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96F" w:rsidRDefault="00C8196F">
      <w:pPr>
        <w:pStyle w:val="a0"/>
        <w:widowControl/>
        <w:tabs>
          <w:tab w:val="left" w:pos="4320"/>
        </w:tabs>
        <w:spacing w:after="0"/>
        <w:ind w:left="0"/>
        <w:rPr>
          <w:rFonts w:ascii="微软雅黑" w:eastAsia="微软雅黑" w:hAnsi="微软雅黑"/>
          <w:lang w:eastAsia="zh-CN"/>
        </w:rPr>
      </w:pPr>
      <w:bookmarkStart w:id="0" w:name="OLE_LINK8"/>
      <w:bookmarkStart w:id="1" w:name="OLE_LINK5"/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030A85">
      <w:pPr>
        <w:pStyle w:val="af5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欧普照明股份有限公司</w:t>
      </w:r>
    </w:p>
    <w:p w:rsidR="00C53DDE" w:rsidRDefault="00C53DDE" w:rsidP="00C53DDE">
      <w:pPr>
        <w:pStyle w:val="af5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成本分析模型采购端</w:t>
      </w:r>
    </w:p>
    <w:p w:rsidR="00C8196F" w:rsidRDefault="00030A85">
      <w:pPr>
        <w:pStyle w:val="af5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操作手册</w:t>
      </w: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030A85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文档作者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</w:p>
    <w:p w:rsidR="00C8196F" w:rsidRDefault="00030A85">
      <w:pPr>
        <w:pStyle w:val="a0"/>
        <w:widowControl/>
        <w:tabs>
          <w:tab w:val="left" w:pos="4320"/>
          <w:tab w:val="left" w:pos="5355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创建日期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  <w:r>
        <w:rPr>
          <w:rFonts w:ascii="微软雅黑" w:eastAsia="微软雅黑" w:hAnsi="微软雅黑"/>
          <w:lang w:eastAsia="zh-CN"/>
        </w:rPr>
        <w:t>20</w:t>
      </w:r>
      <w:r>
        <w:rPr>
          <w:rFonts w:ascii="微软雅黑" w:eastAsia="微软雅黑" w:hAnsi="微软雅黑" w:hint="eastAsia"/>
          <w:lang w:eastAsia="zh-CN"/>
        </w:rPr>
        <w:t>2</w:t>
      </w:r>
      <w:r>
        <w:rPr>
          <w:rFonts w:ascii="微软雅黑" w:eastAsia="微软雅黑" w:hAnsi="微软雅黑"/>
          <w:lang w:eastAsia="zh-CN"/>
        </w:rPr>
        <w:t>3-0</w:t>
      </w:r>
      <w:r w:rsidR="00C53DDE">
        <w:rPr>
          <w:rFonts w:ascii="微软雅黑" w:eastAsia="微软雅黑" w:hAnsi="微软雅黑"/>
          <w:lang w:eastAsia="zh-CN"/>
        </w:rPr>
        <w:t>5</w:t>
      </w:r>
      <w:r>
        <w:rPr>
          <w:rFonts w:ascii="微软雅黑" w:eastAsia="微软雅黑" w:hAnsi="微软雅黑"/>
          <w:lang w:eastAsia="zh-CN"/>
        </w:rPr>
        <w:t>-</w:t>
      </w:r>
      <w:r w:rsidR="00C53DDE">
        <w:rPr>
          <w:rFonts w:ascii="微软雅黑" w:eastAsia="微软雅黑" w:hAnsi="微软雅黑"/>
          <w:lang w:eastAsia="zh-CN"/>
        </w:rPr>
        <w:t>25</w:t>
      </w:r>
    </w:p>
    <w:p w:rsidR="00C8196F" w:rsidRDefault="00030A85">
      <w:pPr>
        <w:pStyle w:val="a0"/>
        <w:widowControl/>
        <w:tabs>
          <w:tab w:val="left" w:pos="4320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更新日期</w:t>
      </w:r>
      <w:r>
        <w:rPr>
          <w:rFonts w:ascii="微软雅黑" w:eastAsia="微软雅黑" w:hAnsi="微软雅黑"/>
          <w:lang w:eastAsia="zh-CN"/>
        </w:rPr>
        <w:t xml:space="preserve">:         </w:t>
      </w:r>
      <w:r>
        <w:rPr>
          <w:rFonts w:ascii="微软雅黑" w:eastAsia="微软雅黑" w:hAnsi="微软雅黑" w:hint="eastAsia"/>
          <w:lang w:eastAsia="zh-CN"/>
        </w:rPr>
        <w:tab/>
      </w:r>
      <w:r>
        <w:rPr>
          <w:rFonts w:ascii="微软雅黑" w:eastAsia="微软雅黑" w:hAnsi="微软雅黑"/>
          <w:lang w:eastAsia="zh-CN"/>
        </w:rPr>
        <w:t>20</w:t>
      </w:r>
      <w:r>
        <w:rPr>
          <w:rFonts w:ascii="微软雅黑" w:eastAsia="微软雅黑" w:hAnsi="微软雅黑" w:hint="eastAsia"/>
          <w:lang w:eastAsia="zh-CN"/>
        </w:rPr>
        <w:t>2</w:t>
      </w:r>
      <w:r>
        <w:rPr>
          <w:rFonts w:ascii="微软雅黑" w:eastAsia="微软雅黑" w:hAnsi="微软雅黑"/>
          <w:lang w:eastAsia="zh-CN"/>
        </w:rPr>
        <w:t>3-</w:t>
      </w:r>
      <w:r w:rsidR="00C53DDE">
        <w:rPr>
          <w:rFonts w:ascii="微软雅黑" w:eastAsia="微软雅黑" w:hAnsi="微软雅黑" w:hint="eastAsia"/>
          <w:lang w:eastAsia="zh-CN"/>
        </w:rPr>
        <w:t>0</w:t>
      </w:r>
      <w:r w:rsidR="00C53DDE">
        <w:rPr>
          <w:rFonts w:ascii="微软雅黑" w:eastAsia="微软雅黑" w:hAnsi="微软雅黑"/>
          <w:lang w:eastAsia="zh-CN"/>
        </w:rPr>
        <w:t>5</w:t>
      </w:r>
      <w:r>
        <w:rPr>
          <w:rFonts w:ascii="微软雅黑" w:eastAsia="微软雅黑" w:hAnsi="微软雅黑"/>
          <w:lang w:eastAsia="zh-CN"/>
        </w:rPr>
        <w:t>-</w:t>
      </w:r>
      <w:r w:rsidR="00C53DDE">
        <w:rPr>
          <w:rFonts w:ascii="微软雅黑" w:eastAsia="微软雅黑" w:hAnsi="微软雅黑"/>
          <w:lang w:eastAsia="zh-CN"/>
        </w:rPr>
        <w:t>25</w:t>
      </w:r>
    </w:p>
    <w:p w:rsidR="00C8196F" w:rsidRDefault="00030A85">
      <w:pPr>
        <w:pStyle w:val="a0"/>
        <w:widowControl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控制编码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</w:p>
    <w:p w:rsidR="00C8196F" w:rsidRDefault="00030A85">
      <w:pPr>
        <w:pStyle w:val="a0"/>
        <w:widowControl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当前版本</w:t>
      </w:r>
      <w:r>
        <w:rPr>
          <w:rFonts w:ascii="微软雅黑" w:eastAsia="微软雅黑" w:hAnsi="微软雅黑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ab/>
      </w:r>
      <w:bookmarkStart w:id="2" w:name="_Toc507402811"/>
      <w:r>
        <w:rPr>
          <w:rFonts w:ascii="微软雅黑" w:eastAsia="微软雅黑" w:hAnsi="微软雅黑" w:hint="eastAsia"/>
          <w:lang w:eastAsia="zh-CN"/>
        </w:rPr>
        <w:t>1.0</w:t>
      </w:r>
    </w:p>
    <w:p w:rsidR="00C8196F" w:rsidRDefault="00C8196F">
      <w:pPr>
        <w:pStyle w:val="a0"/>
        <w:widowControl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pStyle w:val="a0"/>
        <w:widowControl/>
        <w:tabs>
          <w:tab w:val="left" w:pos="4312"/>
        </w:tabs>
        <w:spacing w:after="0"/>
        <w:rPr>
          <w:rFonts w:ascii="微软雅黑" w:eastAsia="微软雅黑" w:hAnsi="微软雅黑"/>
          <w:lang w:eastAsia="zh-CN"/>
        </w:rPr>
      </w:pPr>
    </w:p>
    <w:p w:rsidR="00C8196F" w:rsidRDefault="00C8196F">
      <w:pPr>
        <w:rPr>
          <w:rFonts w:ascii="微软雅黑" w:eastAsia="微软雅黑" w:hAnsi="微软雅黑"/>
          <w:lang w:eastAsia="zh-CN"/>
        </w:rPr>
      </w:pPr>
    </w:p>
    <w:p w:rsidR="00C8196F" w:rsidRDefault="00030A85">
      <w:pPr>
        <w:pStyle w:val="af5"/>
        <w:jc w:val="both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br w:type="page"/>
      </w:r>
      <w:r>
        <w:rPr>
          <w:rFonts w:ascii="微软雅黑" w:eastAsia="微软雅黑" w:hAnsi="微软雅黑" w:hint="eastAsia"/>
          <w:lang w:eastAsia="zh-CN"/>
        </w:rPr>
        <w:lastRenderedPageBreak/>
        <w:t xml:space="preserve">      文档</w:t>
      </w:r>
      <w:bookmarkEnd w:id="2"/>
      <w:r>
        <w:rPr>
          <w:rFonts w:ascii="微软雅黑" w:eastAsia="微软雅黑" w:hAnsi="微软雅黑" w:hint="eastAsia"/>
          <w:lang w:eastAsia="zh-CN"/>
        </w:rPr>
        <w:t>目录</w:t>
      </w:r>
    </w:p>
    <w:p w:rsidR="00F5572A" w:rsidRDefault="00030A85">
      <w:pPr>
        <w:pStyle w:val="20"/>
        <w:tabs>
          <w:tab w:val="right" w:leader="dot" w:pos="10045"/>
        </w:tabs>
        <w:rPr>
          <w:rFonts w:asciiTheme="minorHAnsi" w:eastAsiaTheme="minorEastAsia" w:hAnsiTheme="minorHAnsi" w:cstheme="minorBidi"/>
          <w:smallCaps w:val="0"/>
          <w:noProof/>
          <w:snapToGrid/>
          <w:kern w:val="2"/>
          <w:sz w:val="21"/>
          <w:szCs w:val="22"/>
          <w:lang w:eastAsia="zh-CN"/>
        </w:rPr>
      </w:pPr>
      <w:r>
        <w:rPr>
          <w:rFonts w:ascii="微软雅黑" w:eastAsia="微软雅黑" w:hAnsi="微软雅黑"/>
          <w:lang w:eastAsia="zh-CN"/>
        </w:rPr>
        <w:fldChar w:fldCharType="begin"/>
      </w:r>
      <w:r>
        <w:rPr>
          <w:rFonts w:ascii="微软雅黑" w:eastAsia="微软雅黑" w:hAnsi="微软雅黑"/>
          <w:lang w:eastAsia="zh-CN"/>
        </w:rPr>
        <w:instrText xml:space="preserve"> TOC \o "1-3" \h \z \u </w:instrText>
      </w:r>
      <w:r>
        <w:rPr>
          <w:rFonts w:ascii="微软雅黑" w:eastAsia="微软雅黑" w:hAnsi="微软雅黑"/>
          <w:lang w:eastAsia="zh-CN"/>
        </w:rPr>
        <w:fldChar w:fldCharType="separate"/>
      </w:r>
      <w:hyperlink w:anchor="_Toc135923306" w:history="1">
        <w:r w:rsidR="00F5572A" w:rsidRPr="00867052">
          <w:rPr>
            <w:rStyle w:val="afc"/>
            <w:rFonts w:ascii="微软雅黑" w:hAnsi="微软雅黑"/>
            <w:noProof/>
            <w:lang w:eastAsia="zh-CN"/>
          </w:rPr>
          <w:t xml:space="preserve">1 </w:t>
        </w:r>
        <w:r w:rsidR="00F5572A" w:rsidRPr="00867052">
          <w:rPr>
            <w:rStyle w:val="afc"/>
            <w:rFonts w:ascii="微软雅黑" w:hAnsi="微软雅黑"/>
            <w:noProof/>
            <w:lang w:eastAsia="zh-CN"/>
          </w:rPr>
          <w:t>成本分析</w:t>
        </w:r>
        <w:r w:rsidR="00F5572A">
          <w:rPr>
            <w:noProof/>
            <w:webHidden/>
          </w:rPr>
          <w:tab/>
        </w:r>
        <w:r w:rsidR="00F5572A">
          <w:rPr>
            <w:noProof/>
            <w:webHidden/>
          </w:rPr>
          <w:fldChar w:fldCharType="begin"/>
        </w:r>
        <w:r w:rsidR="00F5572A">
          <w:rPr>
            <w:noProof/>
            <w:webHidden/>
          </w:rPr>
          <w:instrText xml:space="preserve"> PAGEREF _Toc135923306 \h </w:instrText>
        </w:r>
        <w:r w:rsidR="00F5572A">
          <w:rPr>
            <w:noProof/>
            <w:webHidden/>
          </w:rPr>
        </w:r>
        <w:r w:rsidR="00F5572A">
          <w:rPr>
            <w:noProof/>
            <w:webHidden/>
          </w:rPr>
          <w:fldChar w:fldCharType="separate"/>
        </w:r>
        <w:r w:rsidR="00F5572A">
          <w:rPr>
            <w:noProof/>
            <w:webHidden/>
          </w:rPr>
          <w:t>1</w:t>
        </w:r>
        <w:r w:rsidR="00F5572A"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07" w:history="1">
        <w:r w:rsidRPr="00867052">
          <w:rPr>
            <w:rStyle w:val="afc"/>
            <w:rFonts w:ascii="微软雅黑" w:hAnsi="微软雅黑"/>
            <w:noProof/>
          </w:rPr>
          <w:t>1.1</w:t>
        </w:r>
        <w:r w:rsidRPr="00867052">
          <w:rPr>
            <w:rStyle w:val="afc"/>
            <w:rFonts w:ascii="微软雅黑" w:hAnsi="微软雅黑"/>
            <w:noProof/>
            <w:lang w:eastAsia="zh-CN"/>
          </w:rPr>
          <w:t xml:space="preserve"> </w:t>
        </w:r>
        <w:r w:rsidRPr="00867052">
          <w:rPr>
            <w:rStyle w:val="afc"/>
            <w:rFonts w:ascii="微软雅黑" w:hAnsi="微软雅黑"/>
            <w:noProof/>
            <w:lang w:eastAsia="zh-CN"/>
          </w:rPr>
          <w:t>成本分析概述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08" w:history="1">
        <w:r w:rsidRPr="00867052">
          <w:rPr>
            <w:rStyle w:val="afc"/>
            <w:noProof/>
            <w:lang w:eastAsia="zh-CN"/>
          </w:rPr>
          <w:t xml:space="preserve">1.2 </w:t>
        </w:r>
        <w:r w:rsidRPr="00867052">
          <w:rPr>
            <w:rStyle w:val="afc"/>
            <w:noProof/>
            <w:lang w:eastAsia="zh-CN"/>
          </w:rPr>
          <w:t>成本分析流程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20"/>
        <w:tabs>
          <w:tab w:val="right" w:leader="dot" w:pos="10045"/>
        </w:tabs>
        <w:rPr>
          <w:rFonts w:asciiTheme="minorHAnsi" w:eastAsiaTheme="minorEastAsia" w:hAnsiTheme="minorHAnsi" w:cstheme="minorBidi"/>
          <w:smallCaps w:val="0"/>
          <w:noProof/>
          <w:snapToGrid/>
          <w:kern w:val="2"/>
          <w:sz w:val="21"/>
          <w:szCs w:val="22"/>
          <w:lang w:eastAsia="zh-CN"/>
        </w:rPr>
      </w:pPr>
      <w:hyperlink w:anchor="_Toc135923309" w:history="1">
        <w:r w:rsidRPr="00867052">
          <w:rPr>
            <w:rStyle w:val="afc"/>
            <w:rFonts w:ascii="微软雅黑" w:hAnsi="微软雅黑"/>
            <w:noProof/>
            <w:lang w:eastAsia="zh-CN"/>
          </w:rPr>
          <w:t xml:space="preserve">2 </w:t>
        </w:r>
        <w:r w:rsidRPr="00867052">
          <w:rPr>
            <w:rStyle w:val="afc"/>
            <w:rFonts w:ascii="微软雅黑" w:hAnsi="微软雅黑"/>
            <w:noProof/>
            <w:lang w:eastAsia="zh-CN"/>
          </w:rPr>
          <w:t>成本分析操作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10" w:history="1">
        <w:r w:rsidRPr="00867052">
          <w:rPr>
            <w:rStyle w:val="afc"/>
            <w:noProof/>
            <w:lang w:eastAsia="zh-CN"/>
          </w:rPr>
          <w:t xml:space="preserve">2.1 </w:t>
        </w:r>
        <w:r w:rsidRPr="00867052">
          <w:rPr>
            <w:rStyle w:val="afc"/>
            <w:noProof/>
            <w:lang w:eastAsia="zh-CN"/>
          </w:rPr>
          <w:t>模板定义与模板审批（略，已专题培训）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11" w:history="1">
        <w:r w:rsidRPr="00867052">
          <w:rPr>
            <w:rStyle w:val="afc"/>
            <w:noProof/>
            <w:lang w:eastAsia="zh-CN"/>
          </w:rPr>
          <w:t xml:space="preserve">2.2 </w:t>
        </w:r>
        <w:r w:rsidRPr="00867052">
          <w:rPr>
            <w:rStyle w:val="afc"/>
            <w:noProof/>
            <w:lang w:eastAsia="zh-CN"/>
          </w:rPr>
          <w:t>行情库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基价库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费率库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费利库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阶梯价数据维护</w:t>
        </w:r>
        <w:r w:rsidRPr="00867052">
          <w:rPr>
            <w:rStyle w:val="afc"/>
            <w:noProof/>
            <w:lang w:eastAsia="zh-CN"/>
          </w:rPr>
          <w:t>(</w:t>
        </w:r>
        <w:r w:rsidRPr="00867052">
          <w:rPr>
            <w:rStyle w:val="afc"/>
            <w:noProof/>
            <w:lang w:eastAsia="zh-CN"/>
          </w:rPr>
          <w:t>以下按行情库示例</w:t>
        </w:r>
        <w:r w:rsidRPr="00867052">
          <w:rPr>
            <w:rStyle w:val="afc"/>
            <w:noProof/>
            <w:lang w:eastAsia="zh-CN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12" w:history="1">
        <w:r w:rsidRPr="00867052">
          <w:rPr>
            <w:rStyle w:val="afc"/>
            <w:noProof/>
            <w:lang w:eastAsia="zh-CN"/>
          </w:rPr>
          <w:t>2.3</w:t>
        </w:r>
        <w:r w:rsidRPr="00867052">
          <w:rPr>
            <w:rStyle w:val="afc"/>
            <w:noProof/>
            <w:lang w:eastAsia="zh-CN"/>
          </w:rPr>
          <w:t>行情库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基价库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费率库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费利库</w:t>
        </w:r>
        <w:r w:rsidRPr="00867052">
          <w:rPr>
            <w:rStyle w:val="afc"/>
            <w:noProof/>
            <w:lang w:eastAsia="zh-CN"/>
          </w:rPr>
          <w:t>/</w:t>
        </w:r>
        <w:r w:rsidRPr="00867052">
          <w:rPr>
            <w:rStyle w:val="afc"/>
            <w:noProof/>
            <w:lang w:eastAsia="zh-CN"/>
          </w:rPr>
          <w:t>阶梯价数据审批</w:t>
        </w:r>
        <w:r w:rsidRPr="00867052">
          <w:rPr>
            <w:rStyle w:val="afc"/>
            <w:noProof/>
            <w:lang w:eastAsia="zh-CN"/>
          </w:rPr>
          <w:t>(</w:t>
        </w:r>
        <w:r w:rsidRPr="00867052">
          <w:rPr>
            <w:rStyle w:val="afc"/>
            <w:noProof/>
            <w:lang w:eastAsia="zh-CN"/>
          </w:rPr>
          <w:t>以下按行情库示例</w:t>
        </w:r>
        <w:r w:rsidRPr="00867052">
          <w:rPr>
            <w:rStyle w:val="afc"/>
            <w:noProof/>
            <w:lang w:eastAsia="zh-CN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5572A" w:rsidRDefault="00F5572A">
      <w:pPr>
        <w:pStyle w:val="33"/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eastAsia="zh-CN"/>
        </w:rPr>
      </w:pPr>
      <w:hyperlink w:anchor="_Toc135923313" w:history="1">
        <w:r w:rsidRPr="00867052">
          <w:rPr>
            <w:rStyle w:val="afc"/>
            <w:noProof/>
            <w:lang w:eastAsia="zh-CN"/>
          </w:rPr>
          <w:t>2.4</w:t>
        </w:r>
        <w:r w:rsidRPr="00867052">
          <w:rPr>
            <w:rStyle w:val="afc"/>
            <w:noProof/>
            <w:lang w:eastAsia="zh-CN"/>
          </w:rPr>
          <w:t>成本分析数据维护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_Toc135923313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8196F" w:rsidRDefault="00030A85">
      <w:pPr>
        <w:pStyle w:val="33"/>
        <w:rPr>
          <w:rFonts w:ascii="微软雅黑" w:eastAsia="微软雅黑" w:hAnsi="微软雅黑"/>
          <w:lang w:eastAsia="zh-CN"/>
        </w:rPr>
        <w:sectPr w:rsidR="00C8196F">
          <w:headerReference w:type="default" r:id="rId7"/>
          <w:footerReference w:type="default" r:id="rId8"/>
          <w:pgSz w:w="11909" w:h="16834"/>
          <w:pgMar w:top="992" w:right="720" w:bottom="1276" w:left="777" w:header="431" w:footer="431" w:gutter="357"/>
          <w:paperSrc w:first="1" w:other="1"/>
          <w:pgNumType w:fmt="lowerRoman"/>
          <w:cols w:space="720"/>
          <w:docGrid w:linePitch="272"/>
        </w:sectPr>
      </w:pPr>
      <w:r>
        <w:rPr>
          <w:rFonts w:ascii="微软雅黑" w:eastAsia="微软雅黑" w:hAnsi="微软雅黑"/>
          <w:lang w:eastAsia="zh-CN"/>
        </w:rPr>
        <w:fldChar w:fldCharType="end"/>
      </w:r>
    </w:p>
    <w:p w:rsidR="00C8196F" w:rsidRDefault="00030A85">
      <w:pPr>
        <w:pStyle w:val="2"/>
        <w:rPr>
          <w:rFonts w:ascii="微软雅黑" w:hAnsi="微软雅黑"/>
          <w:lang w:eastAsia="zh-CN"/>
        </w:rPr>
      </w:pPr>
      <w:bookmarkStart w:id="3" w:name="_Toc135923306"/>
      <w:r>
        <w:rPr>
          <w:rFonts w:ascii="微软雅黑" w:hAnsi="微软雅黑" w:hint="eastAsia"/>
          <w:lang w:eastAsia="zh-CN"/>
        </w:rPr>
        <w:lastRenderedPageBreak/>
        <w:t>成本分析</w:t>
      </w:r>
      <w:bookmarkEnd w:id="3"/>
    </w:p>
    <w:p w:rsidR="00C8196F" w:rsidRDefault="00C8196F">
      <w:pPr>
        <w:pStyle w:val="HeadingBar"/>
        <w:rPr>
          <w:rFonts w:ascii="微软雅黑" w:eastAsia="微软雅黑" w:hAnsi="微软雅黑"/>
          <w:snapToGrid/>
          <w:lang w:eastAsia="zh-CN"/>
        </w:rPr>
      </w:pPr>
    </w:p>
    <w:p w:rsidR="00C8196F" w:rsidRDefault="00030A85">
      <w:pPr>
        <w:pStyle w:val="3"/>
        <w:rPr>
          <w:rFonts w:ascii="微软雅黑" w:hAnsi="微软雅黑"/>
        </w:rPr>
      </w:pPr>
      <w:bookmarkStart w:id="4" w:name="_Toc135923307"/>
      <w:r>
        <w:rPr>
          <w:rFonts w:ascii="微软雅黑" w:hAnsi="微软雅黑" w:hint="eastAsia"/>
          <w:lang w:eastAsia="zh-CN"/>
        </w:rPr>
        <w:t>成本分析概述</w:t>
      </w:r>
      <w:bookmarkEnd w:id="4"/>
    </w:p>
    <w:p w:rsidR="00C8196F" w:rsidRDefault="00030A85">
      <w:pPr>
        <w:pStyle w:val="a0"/>
        <w:ind w:left="0" w:firstLine="420"/>
        <w:rPr>
          <w:lang w:eastAsia="zh-CN"/>
        </w:rPr>
      </w:pPr>
      <w:r>
        <w:rPr>
          <w:rFonts w:ascii="微软雅黑" w:hAnsi="微软雅黑" w:hint="eastAsia"/>
          <w:lang w:eastAsia="zh-CN"/>
        </w:rPr>
        <w:t>基于行情库、基价库、费利库</w:t>
      </w:r>
      <w:r w:rsidR="00F124AC">
        <w:rPr>
          <w:rFonts w:ascii="微软雅黑" w:hAnsi="微软雅黑" w:hint="eastAsia"/>
          <w:lang w:eastAsia="zh-CN"/>
        </w:rPr>
        <w:t>、费率库和成本分析表，提供“四库一表”字段供用户组合</w:t>
      </w:r>
      <w:proofErr w:type="gramStart"/>
      <w:r w:rsidR="00F124AC">
        <w:rPr>
          <w:rFonts w:ascii="微软雅黑" w:hAnsi="微软雅黑" w:hint="eastAsia"/>
          <w:lang w:eastAsia="zh-CN"/>
        </w:rPr>
        <w:t>成成本</w:t>
      </w:r>
      <w:proofErr w:type="gramEnd"/>
      <w:r w:rsidR="00F124AC">
        <w:rPr>
          <w:rFonts w:ascii="微软雅黑" w:hAnsi="微软雅黑" w:hint="eastAsia"/>
          <w:lang w:eastAsia="zh-CN"/>
        </w:rPr>
        <w:t>分析</w:t>
      </w:r>
      <w:r>
        <w:rPr>
          <w:rFonts w:ascii="微软雅黑" w:hAnsi="微软雅黑" w:hint="eastAsia"/>
          <w:lang w:eastAsia="zh-CN"/>
        </w:rPr>
        <w:t>表模板，并提供字段的组件属性和公式配置。成本分析报表模板审批通过</w:t>
      </w:r>
      <w:r w:rsidR="00F124AC">
        <w:rPr>
          <w:rFonts w:ascii="微软雅黑" w:hAnsi="微软雅黑" w:hint="eastAsia"/>
          <w:lang w:eastAsia="zh-CN"/>
        </w:rPr>
        <w:t>后生效，填写物料信息后可发布给供应商填写价格信息</w:t>
      </w:r>
      <w:r>
        <w:rPr>
          <w:rFonts w:ascii="微软雅黑" w:hAnsi="微软雅黑" w:hint="eastAsia"/>
          <w:lang w:eastAsia="zh-CN"/>
        </w:rPr>
        <w:t>。信息</w:t>
      </w:r>
      <w:r w:rsidR="00F124AC">
        <w:rPr>
          <w:rFonts w:ascii="微软雅黑" w:hAnsi="微软雅黑" w:hint="eastAsia"/>
          <w:lang w:eastAsia="zh-CN"/>
        </w:rPr>
        <w:t>确认</w:t>
      </w:r>
      <w:r>
        <w:rPr>
          <w:rFonts w:ascii="微软雅黑" w:hAnsi="微软雅黑" w:hint="eastAsia"/>
          <w:lang w:eastAsia="zh-CN"/>
        </w:rPr>
        <w:t>无误后，用户可提交成本分析报表进行审批，审批通过后，可根据业务需要，将成本分析的价格写入</w:t>
      </w:r>
      <w:r>
        <w:rPr>
          <w:rFonts w:ascii="微软雅黑" w:hAnsi="微软雅黑" w:hint="eastAsia"/>
          <w:lang w:eastAsia="zh-CN"/>
        </w:rPr>
        <w:t>SAP</w:t>
      </w:r>
      <w:r>
        <w:rPr>
          <w:rFonts w:ascii="微软雅黑" w:hAnsi="微软雅黑" w:hint="eastAsia"/>
          <w:lang w:eastAsia="zh-CN"/>
        </w:rPr>
        <w:t>价格库。</w:t>
      </w:r>
    </w:p>
    <w:p w:rsidR="00C8196F" w:rsidRDefault="00030A85">
      <w:pPr>
        <w:pStyle w:val="3"/>
        <w:rPr>
          <w:lang w:eastAsia="zh-CN"/>
        </w:rPr>
      </w:pPr>
      <w:bookmarkStart w:id="5" w:name="_Toc135923308"/>
      <w:r>
        <w:rPr>
          <w:rFonts w:hint="eastAsia"/>
          <w:lang w:eastAsia="zh-CN"/>
        </w:rPr>
        <w:t>成本分析流程</w:t>
      </w:r>
      <w:bookmarkEnd w:id="5"/>
    </w:p>
    <w:p w:rsidR="00C8196F" w:rsidRDefault="00030A85">
      <w:pPr>
        <w:pStyle w:val="a0"/>
        <w:ind w:left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5632450" cy="5073650"/>
            <wp:effectExtent l="0" t="0" r="6350" b="635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Default="00030A85">
      <w:pPr>
        <w:pStyle w:val="2"/>
        <w:rPr>
          <w:rFonts w:ascii="微软雅黑" w:hAnsi="微软雅黑"/>
          <w:lang w:eastAsia="zh-CN"/>
        </w:rPr>
      </w:pPr>
      <w:bookmarkStart w:id="6" w:name="_Toc135923309"/>
      <w:r>
        <w:rPr>
          <w:rFonts w:ascii="微软雅黑" w:hAnsi="微软雅黑" w:hint="eastAsia"/>
          <w:lang w:eastAsia="zh-CN"/>
        </w:rPr>
        <w:lastRenderedPageBreak/>
        <w:t>成本分析操作</w:t>
      </w:r>
      <w:bookmarkEnd w:id="6"/>
    </w:p>
    <w:bookmarkEnd w:id="0"/>
    <w:bookmarkEnd w:id="1"/>
    <w:p w:rsidR="00C8196F" w:rsidRDefault="00C8196F">
      <w:pPr>
        <w:pStyle w:val="HeadingBar"/>
        <w:rPr>
          <w:rFonts w:ascii="微软雅黑" w:eastAsia="微软雅黑" w:hAnsi="微软雅黑"/>
          <w:snapToGrid/>
          <w:lang w:eastAsia="zh-CN"/>
        </w:rPr>
      </w:pPr>
    </w:p>
    <w:p w:rsidR="00684261" w:rsidRDefault="00684261">
      <w:pPr>
        <w:pStyle w:val="3"/>
        <w:rPr>
          <w:lang w:eastAsia="zh-CN"/>
        </w:rPr>
      </w:pPr>
      <w:bookmarkStart w:id="7" w:name="_Toc135923310"/>
      <w:r>
        <w:rPr>
          <w:rFonts w:hint="eastAsia"/>
          <w:lang w:eastAsia="zh-CN"/>
        </w:rPr>
        <w:t>模板定义与模板审批（略，已专题培训）</w:t>
      </w:r>
      <w:bookmarkEnd w:id="7"/>
    </w:p>
    <w:p w:rsidR="00C8196F" w:rsidRDefault="00684261">
      <w:pPr>
        <w:pStyle w:val="3"/>
        <w:rPr>
          <w:lang w:eastAsia="zh-CN"/>
        </w:rPr>
      </w:pPr>
      <w:bookmarkStart w:id="8" w:name="_Toc135923311"/>
      <w:r>
        <w:rPr>
          <w:rFonts w:hint="eastAsia"/>
          <w:lang w:eastAsia="zh-CN"/>
        </w:rPr>
        <w:t>行情库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基价库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费率库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费利库</w:t>
      </w:r>
      <w:r w:rsidR="00027E2B">
        <w:rPr>
          <w:rFonts w:hint="eastAsia"/>
          <w:lang w:eastAsia="zh-CN"/>
        </w:rPr>
        <w:t>/</w:t>
      </w:r>
      <w:proofErr w:type="gramStart"/>
      <w:r w:rsidR="00027E2B">
        <w:rPr>
          <w:rFonts w:hint="eastAsia"/>
          <w:lang w:eastAsia="zh-CN"/>
        </w:rPr>
        <w:t>阶梯价</w:t>
      </w:r>
      <w:r>
        <w:rPr>
          <w:rFonts w:hint="eastAsia"/>
          <w:lang w:eastAsia="zh-CN"/>
        </w:rPr>
        <w:t>数据</w:t>
      </w:r>
      <w:proofErr w:type="gramEnd"/>
      <w:r>
        <w:rPr>
          <w:rFonts w:hint="eastAsia"/>
          <w:lang w:eastAsia="zh-CN"/>
        </w:rPr>
        <w:t>维护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以下按行情库示例</w:t>
      </w:r>
      <w:r>
        <w:rPr>
          <w:rFonts w:hint="eastAsia"/>
          <w:lang w:eastAsia="zh-CN"/>
        </w:rPr>
        <w:t>)</w:t>
      </w:r>
      <w:bookmarkEnd w:id="8"/>
    </w:p>
    <w:p w:rsidR="00684261" w:rsidRDefault="00684261" w:rsidP="00684261">
      <w:pPr>
        <w:pStyle w:val="a0"/>
        <w:ind w:left="0" w:firstLine="42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路径：采购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成本分析（新）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行情库</w:t>
      </w:r>
    </w:p>
    <w:p w:rsidR="00510F25" w:rsidRDefault="00510F25" w:rsidP="00684261">
      <w:pPr>
        <w:pStyle w:val="a0"/>
        <w:ind w:left="0"/>
        <w:rPr>
          <w:rFonts w:hint="eastAsia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57440D06" wp14:editId="68B47F63">
            <wp:extent cx="6383213" cy="29178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6926" cy="29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【新建】按钮：点击该按钮，能够新建行情库数据；</w:t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【保存】按钮：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行，点击该按钮，对数据进行保存；</w:t>
      </w:r>
    </w:p>
    <w:p w:rsidR="00510F25" w:rsidRDefault="00510F25" w:rsidP="00510F25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【提交】按钮：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行，点击该按钮，数据提交后进行审批；</w:t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【删除】按钮：</w:t>
      </w:r>
      <w:proofErr w:type="gramStart"/>
      <w:r>
        <w:rPr>
          <w:rFonts w:hint="eastAsia"/>
          <w:lang w:eastAsia="zh-CN"/>
        </w:rPr>
        <w:t>勾</w:t>
      </w:r>
      <w:proofErr w:type="gramEnd"/>
      <w:r>
        <w:rPr>
          <w:rFonts w:hint="eastAsia"/>
          <w:lang w:eastAsia="zh-CN"/>
        </w:rPr>
        <w:t>选模板，点击该按钮，对</w:t>
      </w:r>
      <w:r w:rsidRPr="00510F25">
        <w:rPr>
          <w:rFonts w:hint="eastAsia"/>
          <w:color w:val="FF0000"/>
          <w:lang w:eastAsia="zh-CN"/>
        </w:rPr>
        <w:t>新建</w:t>
      </w:r>
      <w:r>
        <w:rPr>
          <w:rFonts w:hint="eastAsia"/>
          <w:lang w:eastAsia="zh-CN"/>
        </w:rPr>
        <w:t>状态和</w:t>
      </w:r>
      <w:r w:rsidRPr="00510F25">
        <w:rPr>
          <w:rFonts w:hint="eastAsia"/>
          <w:color w:val="FF0000"/>
          <w:lang w:eastAsia="zh-CN"/>
        </w:rPr>
        <w:t>审批拒绝</w:t>
      </w:r>
      <w:r>
        <w:rPr>
          <w:rFonts w:hint="eastAsia"/>
          <w:lang w:eastAsia="zh-CN"/>
        </w:rPr>
        <w:t>的数据行进行删除；</w:t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【导入】按钮：使用模板批量新建或修改；</w:t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【导出】按钮：界面所有数据导出；</w:t>
      </w:r>
    </w:p>
    <w:p w:rsidR="00510F25" w:rsidRPr="00510F25" w:rsidRDefault="00510F25" w:rsidP="00510F25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【勾选数据导出】按钮：</w:t>
      </w:r>
      <w:proofErr w:type="gramStart"/>
      <w:r>
        <w:rPr>
          <w:rFonts w:hint="eastAsia"/>
          <w:lang w:eastAsia="zh-CN"/>
        </w:rPr>
        <w:t>勾选行</w:t>
      </w:r>
      <w:proofErr w:type="gramEnd"/>
      <w:r>
        <w:rPr>
          <w:rFonts w:hint="eastAsia"/>
          <w:lang w:eastAsia="zh-CN"/>
        </w:rPr>
        <w:t>指定导出；</w:t>
      </w:r>
    </w:p>
    <w:p w:rsidR="00510F25" w:rsidRDefault="00510F25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【更新成本分析表】按钮：</w:t>
      </w:r>
      <w:proofErr w:type="gramStart"/>
      <w:r>
        <w:rPr>
          <w:rFonts w:hint="eastAsia"/>
          <w:lang w:eastAsia="zh-CN"/>
        </w:rPr>
        <w:t>勾</w:t>
      </w:r>
      <w:proofErr w:type="gramEnd"/>
      <w:r>
        <w:rPr>
          <w:rFonts w:hint="eastAsia"/>
          <w:lang w:eastAsia="zh-CN"/>
        </w:rPr>
        <w:t>选后，审批通过的行可更新成本分析表中关联</w:t>
      </w:r>
      <w:r w:rsidR="00061BCE">
        <w:rPr>
          <w:rFonts w:hint="eastAsia"/>
          <w:lang w:eastAsia="zh-CN"/>
        </w:rPr>
        <w:t>该</w:t>
      </w:r>
      <w:r>
        <w:rPr>
          <w:rFonts w:hint="eastAsia"/>
          <w:lang w:eastAsia="zh-CN"/>
        </w:rPr>
        <w:t>代码的所有数据行的行情价。</w:t>
      </w:r>
    </w:p>
    <w:p w:rsidR="00061BCE" w:rsidRDefault="00061BCE" w:rsidP="00510F25">
      <w:pPr>
        <w:pStyle w:val="a0"/>
        <w:ind w:left="0" w:firstLine="420"/>
        <w:rPr>
          <w:lang w:eastAsia="zh-CN"/>
        </w:rPr>
      </w:pPr>
      <w:r w:rsidRPr="00061BCE">
        <w:rPr>
          <w:rFonts w:hint="eastAsia"/>
          <w:b/>
          <w:lang w:eastAsia="zh-CN"/>
        </w:rPr>
        <w:t>关键逻辑说明</w:t>
      </w:r>
      <w:r>
        <w:rPr>
          <w:rFonts w:hint="eastAsia"/>
          <w:lang w:eastAsia="zh-CN"/>
        </w:rPr>
        <w:t>：</w:t>
      </w:r>
    </w:p>
    <w:p w:rsidR="00510F25" w:rsidRDefault="00061BCE" w:rsidP="00510F25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proofErr w:type="gramStart"/>
      <w:r>
        <w:rPr>
          <w:rFonts w:hint="eastAsia"/>
          <w:lang w:eastAsia="zh-CN"/>
        </w:rPr>
        <w:t>库数据</w:t>
      </w:r>
      <w:proofErr w:type="gramEnd"/>
      <w:r>
        <w:rPr>
          <w:rFonts w:hint="eastAsia"/>
          <w:lang w:eastAsia="zh-CN"/>
        </w:rPr>
        <w:t>按</w:t>
      </w:r>
      <w:r w:rsidRPr="00061BCE">
        <w:rPr>
          <w:rFonts w:hint="eastAsia"/>
          <w:color w:val="FF0000"/>
          <w:lang w:eastAsia="zh-CN"/>
        </w:rPr>
        <w:t>材质名称</w:t>
      </w:r>
      <w:r w:rsidRPr="00061BCE">
        <w:rPr>
          <w:rFonts w:hint="eastAsia"/>
          <w:color w:val="FF0000"/>
          <w:lang w:eastAsia="zh-CN"/>
        </w:rPr>
        <w:t>+</w:t>
      </w:r>
      <w:r w:rsidRPr="00061BCE">
        <w:rPr>
          <w:rFonts w:hint="eastAsia"/>
          <w:color w:val="FF0000"/>
          <w:lang w:eastAsia="zh-CN"/>
        </w:rPr>
        <w:t>材质</w:t>
      </w:r>
      <w:r w:rsidRPr="00061BCE">
        <w:rPr>
          <w:rFonts w:hint="eastAsia"/>
          <w:color w:val="FF0000"/>
          <w:lang w:eastAsia="zh-CN"/>
        </w:rPr>
        <w:t>/</w:t>
      </w:r>
      <w:r w:rsidRPr="00061BCE">
        <w:rPr>
          <w:rFonts w:hint="eastAsia"/>
          <w:color w:val="FF0000"/>
          <w:lang w:eastAsia="zh-CN"/>
        </w:rPr>
        <w:t>牌号</w:t>
      </w:r>
      <w:r w:rsidRPr="00061BCE">
        <w:rPr>
          <w:rFonts w:hint="eastAsia"/>
          <w:color w:val="FF0000"/>
          <w:lang w:eastAsia="zh-CN"/>
        </w:rPr>
        <w:t>+</w:t>
      </w:r>
      <w:r w:rsidRPr="00061BCE">
        <w:rPr>
          <w:rFonts w:hint="eastAsia"/>
          <w:color w:val="FF0000"/>
          <w:lang w:eastAsia="zh-CN"/>
        </w:rPr>
        <w:t>调价规则</w:t>
      </w:r>
      <w:r>
        <w:rPr>
          <w:rFonts w:hint="eastAsia"/>
          <w:lang w:eastAsia="zh-CN"/>
        </w:rPr>
        <w:t>做唯一性检验，仅“审批通过”状态允许相同数据做界面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批量导入修改。</w:t>
      </w:r>
    </w:p>
    <w:p w:rsidR="00EA60DC" w:rsidRDefault="00061BCE" w:rsidP="00061BCE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>.</w:t>
      </w:r>
      <w:r>
        <w:rPr>
          <w:rFonts w:hint="eastAsia"/>
          <w:lang w:eastAsia="zh-CN"/>
        </w:rPr>
        <w:t>“定价行情”、“当前执行行情”、“是否达调价标准”、“本次调价行情”为系统自动计算，如维护数据错误，系统自动校正。</w:t>
      </w:r>
    </w:p>
    <w:p w:rsidR="00061BCE" w:rsidRDefault="00684261" w:rsidP="00061BCE">
      <w:pPr>
        <w:pStyle w:val="a0"/>
        <w:ind w:left="0" w:firstLineChars="200" w:firstLine="402"/>
        <w:rPr>
          <w:lang w:eastAsia="zh-CN"/>
        </w:rPr>
      </w:pPr>
      <w:r w:rsidRPr="00061BCE">
        <w:rPr>
          <w:rFonts w:hint="eastAsia"/>
          <w:b/>
          <w:lang w:eastAsia="zh-CN"/>
        </w:rPr>
        <w:t>业务要求</w:t>
      </w:r>
      <w:r>
        <w:rPr>
          <w:rFonts w:hint="eastAsia"/>
          <w:lang w:eastAsia="zh-CN"/>
        </w:rPr>
        <w:t>：</w:t>
      </w:r>
    </w:p>
    <w:p w:rsidR="00684261" w:rsidRDefault="00061BCE" w:rsidP="00061BCE">
      <w:pPr>
        <w:pStyle w:val="a0"/>
        <w:ind w:left="0" w:firstLineChars="200" w:firstLine="400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r w:rsidR="00EA60DC">
        <w:rPr>
          <w:rFonts w:hint="eastAsia"/>
          <w:lang w:eastAsia="zh-CN"/>
        </w:rPr>
        <w:t>具备督查审核的</w:t>
      </w:r>
      <w:r w:rsidR="00684261">
        <w:rPr>
          <w:rFonts w:hint="eastAsia"/>
          <w:lang w:eastAsia="zh-CN"/>
        </w:rPr>
        <w:t>专人维护，</w:t>
      </w:r>
      <w:r w:rsidR="00EA60DC">
        <w:rPr>
          <w:rFonts w:hint="eastAsia"/>
          <w:lang w:eastAsia="zh-CN"/>
        </w:rPr>
        <w:t>名称</w:t>
      </w:r>
      <w:r w:rsidR="00EA60DC"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牌号等描述专业统一</w:t>
      </w:r>
      <w:r>
        <w:rPr>
          <w:rFonts w:hint="eastAsia"/>
          <w:lang w:eastAsia="zh-CN"/>
        </w:rPr>
        <w:t>;</w:t>
      </w:r>
    </w:p>
    <w:p w:rsidR="00061BCE" w:rsidRDefault="00061BCE" w:rsidP="00061BCE">
      <w:pPr>
        <w:pStyle w:val="a0"/>
        <w:ind w:left="0" w:firstLineChars="200" w:firstLine="400"/>
        <w:rPr>
          <w:rFonts w:hint="eastAsia"/>
          <w:lang w:eastAsia="zh-CN"/>
        </w:rPr>
      </w:pPr>
      <w:r>
        <w:rPr>
          <w:lang w:eastAsia="zh-CN"/>
        </w:rPr>
        <w:t>2.</w:t>
      </w:r>
      <w:r>
        <w:rPr>
          <w:rFonts w:hint="eastAsia"/>
          <w:lang w:eastAsia="zh-CN"/>
        </w:rPr>
        <w:t>每月定期更新数据，达到调价标准的手动点击“更新成本分析表”刷新所有关联代码的大宗材料行情。</w:t>
      </w:r>
    </w:p>
    <w:p w:rsidR="00061BCE" w:rsidRDefault="00061BCE" w:rsidP="00061BCE">
      <w:pPr>
        <w:pStyle w:val="3"/>
        <w:numPr>
          <w:ilvl w:val="0"/>
          <w:numId w:val="0"/>
        </w:numPr>
        <w:ind w:left="1276"/>
        <w:rPr>
          <w:lang w:eastAsia="zh-CN"/>
        </w:rPr>
      </w:pPr>
      <w:bookmarkStart w:id="9" w:name="_Toc135923312"/>
      <w:r>
        <w:rPr>
          <w:lang w:eastAsia="zh-CN"/>
        </w:rPr>
        <w:t>2.3</w:t>
      </w:r>
      <w:r>
        <w:rPr>
          <w:rFonts w:hint="eastAsia"/>
          <w:lang w:eastAsia="zh-CN"/>
        </w:rPr>
        <w:t>行情库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基价库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费率库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费利库</w:t>
      </w:r>
      <w:r w:rsidR="00027E2B">
        <w:rPr>
          <w:rFonts w:hint="eastAsia"/>
          <w:lang w:eastAsia="zh-CN"/>
        </w:rPr>
        <w:t>/</w:t>
      </w:r>
      <w:proofErr w:type="gramStart"/>
      <w:r w:rsidR="00027E2B">
        <w:rPr>
          <w:rFonts w:hint="eastAsia"/>
          <w:lang w:eastAsia="zh-CN"/>
        </w:rPr>
        <w:t>阶梯价</w:t>
      </w:r>
      <w:r>
        <w:rPr>
          <w:rFonts w:hint="eastAsia"/>
          <w:lang w:eastAsia="zh-CN"/>
        </w:rPr>
        <w:t>数据</w:t>
      </w:r>
      <w:proofErr w:type="gramEnd"/>
      <w:r>
        <w:rPr>
          <w:rFonts w:hint="eastAsia"/>
          <w:lang w:eastAsia="zh-CN"/>
        </w:rPr>
        <w:t>审批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以下按行情库示例</w:t>
      </w:r>
      <w:r>
        <w:rPr>
          <w:rFonts w:hint="eastAsia"/>
          <w:lang w:eastAsia="zh-CN"/>
        </w:rPr>
        <w:t>)</w:t>
      </w:r>
      <w:bookmarkEnd w:id="9"/>
    </w:p>
    <w:p w:rsidR="00061BCE" w:rsidRDefault="00061BCE" w:rsidP="00061BCE">
      <w:pPr>
        <w:pStyle w:val="a0"/>
        <w:ind w:left="0" w:firstLine="42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路径：采购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成本分析（新）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行情库审批</w:t>
      </w:r>
    </w:p>
    <w:p w:rsidR="006C58C4" w:rsidRDefault="006C58C4" w:rsidP="00061BCE">
      <w:pPr>
        <w:pStyle w:val="a0"/>
        <w:ind w:left="0" w:firstLine="420"/>
        <w:rPr>
          <w:b/>
          <w:bCs/>
          <w:sz w:val="21"/>
          <w:szCs w:val="21"/>
          <w:lang w:eastAsia="zh-CN"/>
        </w:rPr>
      </w:pPr>
    </w:p>
    <w:p w:rsidR="006C58C4" w:rsidRDefault="006C58C4" w:rsidP="00061BCE">
      <w:pPr>
        <w:pStyle w:val="a0"/>
        <w:ind w:left="0" w:firstLine="420"/>
        <w:rPr>
          <w:rFonts w:hint="eastAsia"/>
          <w:b/>
          <w:bCs/>
          <w:sz w:val="21"/>
          <w:szCs w:val="21"/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 wp14:anchorId="772AAFAF" wp14:editId="73B7A6FC">
            <wp:extent cx="6384925" cy="1566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【通过】按钮：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行，点击该按钮，数据审批通过；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【拒绝】按钮：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行，点击该按钮，审批驳回，专人可对该行数据修改后再次提交审批。</w:t>
      </w:r>
    </w:p>
    <w:p w:rsidR="00684261" w:rsidRPr="006C58C4" w:rsidRDefault="00684261" w:rsidP="006C58C4">
      <w:pPr>
        <w:pStyle w:val="a0"/>
        <w:ind w:left="0"/>
        <w:rPr>
          <w:rFonts w:hint="eastAsia"/>
          <w:lang w:eastAsia="zh-CN"/>
        </w:rPr>
      </w:pPr>
    </w:p>
    <w:p w:rsidR="00684261" w:rsidRPr="006C58C4" w:rsidRDefault="006C58C4" w:rsidP="006C58C4">
      <w:pPr>
        <w:pStyle w:val="3"/>
        <w:numPr>
          <w:ilvl w:val="0"/>
          <w:numId w:val="0"/>
        </w:numPr>
        <w:ind w:left="1276"/>
        <w:rPr>
          <w:rFonts w:hint="eastAsia"/>
          <w:lang w:eastAsia="zh-CN"/>
        </w:rPr>
      </w:pPr>
      <w:bookmarkStart w:id="10" w:name="_Toc135923313"/>
      <w:r>
        <w:rPr>
          <w:lang w:eastAsia="zh-CN"/>
        </w:rPr>
        <w:t>2.4</w:t>
      </w:r>
      <w:r>
        <w:rPr>
          <w:rFonts w:hint="eastAsia"/>
          <w:lang w:eastAsia="zh-CN"/>
        </w:rPr>
        <w:t>成本分析数据维护</w:t>
      </w:r>
      <w:bookmarkEnd w:id="10"/>
    </w:p>
    <w:p w:rsidR="00C8196F" w:rsidRDefault="00030A85">
      <w:pPr>
        <w:pStyle w:val="a0"/>
        <w:ind w:left="0" w:firstLine="42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路径：采购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成本分析（新）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成本分析表</w:t>
      </w:r>
    </w:p>
    <w:p w:rsidR="00C8196F" w:rsidRDefault="00030A85">
      <w:pPr>
        <w:pStyle w:val="a0"/>
        <w:ind w:left="0"/>
      </w:pPr>
      <w:r>
        <w:rPr>
          <w:noProof/>
          <w:lang w:eastAsia="zh-CN"/>
        </w:rPr>
        <w:drawing>
          <wp:inline distT="0" distB="0" distL="114300" distR="114300">
            <wp:extent cx="6380480" cy="1939290"/>
            <wp:effectExtent l="0" t="0" r="7620" b="381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【新建】按钮：点击该按钮，能够新建成本分析数据；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【保存】按钮：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行，点击该按钮，对数据进行保存；</w:t>
      </w:r>
    </w:p>
    <w:p w:rsidR="006C58C4" w:rsidRDefault="006C58C4" w:rsidP="006C58C4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【发布】按钮：</w:t>
      </w:r>
      <w:proofErr w:type="gramStart"/>
      <w:r>
        <w:rPr>
          <w:rFonts w:hint="eastAsia"/>
          <w:lang w:eastAsia="zh-CN"/>
        </w:rPr>
        <w:t>勾选数据</w:t>
      </w:r>
      <w:proofErr w:type="gramEnd"/>
      <w:r>
        <w:rPr>
          <w:rFonts w:hint="eastAsia"/>
          <w:lang w:eastAsia="zh-CN"/>
        </w:rPr>
        <w:t>行，点击该按钮，将该数据发布给供应商填写；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【提交】按钮：</w:t>
      </w:r>
      <w:proofErr w:type="gramStart"/>
      <w:r>
        <w:rPr>
          <w:rFonts w:hint="eastAsia"/>
          <w:lang w:eastAsia="zh-CN"/>
        </w:rPr>
        <w:t>勾</w:t>
      </w:r>
      <w:proofErr w:type="gramEnd"/>
      <w:r>
        <w:rPr>
          <w:rFonts w:hint="eastAsia"/>
          <w:lang w:eastAsia="zh-CN"/>
        </w:rPr>
        <w:t>选模板，点击该按钮，可提交“已确认”的数据；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【删除】按钮：</w:t>
      </w:r>
      <w:r w:rsidR="00AD260C">
        <w:rPr>
          <w:rFonts w:hint="eastAsia"/>
          <w:lang w:eastAsia="zh-CN"/>
        </w:rPr>
        <w:t>仅“新建”或“审批拒绝”的数据可删除</w:t>
      </w:r>
      <w:r>
        <w:rPr>
          <w:rFonts w:hint="eastAsia"/>
          <w:lang w:eastAsia="zh-CN"/>
        </w:rPr>
        <w:t>；</w:t>
      </w:r>
    </w:p>
    <w:p w:rsidR="006C58C4" w:rsidRPr="006C58C4" w:rsidRDefault="006C58C4" w:rsidP="006C58C4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【导入】按钮：使用模板批量新建或修改；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【导出】按钮：界面所有数据导出；</w:t>
      </w:r>
    </w:p>
    <w:p w:rsidR="006C58C4" w:rsidRPr="00510F25" w:rsidRDefault="006C58C4" w:rsidP="006C58C4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【勾选数据导出】按钮：</w:t>
      </w:r>
      <w:proofErr w:type="gramStart"/>
      <w:r>
        <w:rPr>
          <w:rFonts w:hint="eastAsia"/>
          <w:lang w:eastAsia="zh-CN"/>
        </w:rPr>
        <w:t>勾选行</w:t>
      </w:r>
      <w:proofErr w:type="gramEnd"/>
      <w:r>
        <w:rPr>
          <w:rFonts w:hint="eastAsia"/>
          <w:lang w:eastAsia="zh-CN"/>
        </w:rPr>
        <w:t>指定导出；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>
        <w:rPr>
          <w:rFonts w:hint="eastAsia"/>
          <w:lang w:eastAsia="zh-CN"/>
        </w:rPr>
        <w:t>【转价格主数据】按钮：</w:t>
      </w:r>
      <w:proofErr w:type="gramStart"/>
      <w:r>
        <w:rPr>
          <w:rFonts w:hint="eastAsia"/>
          <w:lang w:eastAsia="zh-CN"/>
        </w:rPr>
        <w:t>勾</w:t>
      </w:r>
      <w:proofErr w:type="gramEnd"/>
      <w:r>
        <w:rPr>
          <w:rFonts w:hint="eastAsia"/>
          <w:lang w:eastAsia="zh-CN"/>
        </w:rPr>
        <w:t>选后，</w:t>
      </w:r>
      <w:r w:rsidR="00AD260C">
        <w:rPr>
          <w:rFonts w:hint="eastAsia"/>
          <w:lang w:eastAsia="zh-CN"/>
        </w:rPr>
        <w:t>“</w:t>
      </w:r>
      <w:r>
        <w:rPr>
          <w:rFonts w:hint="eastAsia"/>
          <w:lang w:eastAsia="zh-CN"/>
        </w:rPr>
        <w:t>审批通过</w:t>
      </w:r>
      <w:r w:rsidR="00AD260C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的行可</w:t>
      </w:r>
      <w:r w:rsidR="00AD260C">
        <w:rPr>
          <w:rFonts w:hint="eastAsia"/>
          <w:lang w:eastAsia="zh-CN"/>
        </w:rPr>
        <w:t>转价格主数据</w:t>
      </w:r>
      <w:r>
        <w:rPr>
          <w:rFonts w:hint="eastAsia"/>
          <w:lang w:eastAsia="zh-CN"/>
        </w:rPr>
        <w:t>。</w:t>
      </w:r>
    </w:p>
    <w:p w:rsidR="006C58C4" w:rsidRDefault="006C58C4" w:rsidP="00A47741">
      <w:pPr>
        <w:pStyle w:val="a0"/>
        <w:ind w:left="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【历史数据维护】按钮</w:t>
      </w:r>
      <w:r w:rsidR="00AD260C">
        <w:rPr>
          <w:rFonts w:hint="eastAsia"/>
          <w:lang w:eastAsia="zh-CN"/>
        </w:rPr>
        <w:t>：老品周期性价格调整，导入保存后点击该按钮，直接到成本分析数据审批节点。</w:t>
      </w:r>
    </w:p>
    <w:p w:rsidR="006C58C4" w:rsidRDefault="006C58C4" w:rsidP="006C58C4">
      <w:pPr>
        <w:pStyle w:val="a0"/>
        <w:ind w:left="0" w:firstLine="420"/>
        <w:rPr>
          <w:lang w:eastAsia="zh-CN"/>
        </w:rPr>
      </w:pPr>
      <w:r w:rsidRPr="00061BCE">
        <w:rPr>
          <w:rFonts w:hint="eastAsia"/>
          <w:b/>
          <w:lang w:eastAsia="zh-CN"/>
        </w:rPr>
        <w:t>关键逻辑说明</w:t>
      </w:r>
      <w:r>
        <w:rPr>
          <w:rFonts w:hint="eastAsia"/>
          <w:lang w:eastAsia="zh-CN"/>
        </w:rPr>
        <w:t>：</w:t>
      </w:r>
    </w:p>
    <w:p w:rsidR="00A47741" w:rsidRDefault="00A47741" w:rsidP="00A47741">
      <w:pPr>
        <w:pStyle w:val="a0"/>
        <w:ind w:left="420"/>
        <w:rPr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◆</w:t>
      </w:r>
      <w:r w:rsidR="006C58C4">
        <w:rPr>
          <w:rFonts w:hint="eastAsia"/>
          <w:lang w:eastAsia="zh-CN"/>
        </w:rPr>
        <w:t>数据维护</w:t>
      </w:r>
      <w:r>
        <w:rPr>
          <w:rFonts w:hint="eastAsia"/>
          <w:lang w:eastAsia="zh-CN"/>
        </w:rPr>
        <w:t>注意：</w:t>
      </w:r>
    </w:p>
    <w:p w:rsidR="006C58C4" w:rsidRDefault="00A47741" w:rsidP="00A47741">
      <w:pPr>
        <w:pStyle w:val="a0"/>
        <w:ind w:left="420"/>
        <w:rPr>
          <w:lang w:eastAsia="zh-CN"/>
        </w:rPr>
      </w:pPr>
      <w:r w:rsidRPr="00DE3511">
        <w:rPr>
          <w:rFonts w:hint="eastAsia"/>
          <w:lang w:eastAsia="zh-CN"/>
        </w:rPr>
        <w:t>①</w:t>
      </w:r>
      <w:r>
        <w:rPr>
          <w:rFonts w:hint="eastAsia"/>
          <w:lang w:eastAsia="zh-CN"/>
        </w:rPr>
        <w:t>字段属性控制：编码类（行情代码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基价编码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费率编码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费利编码）为选择项，必须先建立对应</w:t>
      </w:r>
      <w:proofErr w:type="gramStart"/>
      <w:r>
        <w:rPr>
          <w:rFonts w:hint="eastAsia"/>
          <w:lang w:eastAsia="zh-CN"/>
        </w:rPr>
        <w:t>库数据</w:t>
      </w:r>
      <w:proofErr w:type="gramEnd"/>
      <w:r>
        <w:rPr>
          <w:rFonts w:hint="eastAsia"/>
          <w:lang w:eastAsia="zh-CN"/>
        </w:rPr>
        <w:t>取得编码，且“审批通过”状态才能使用</w:t>
      </w:r>
      <w:r w:rsidR="00DE3511">
        <w:rPr>
          <w:rFonts w:hint="eastAsia"/>
          <w:lang w:eastAsia="zh-CN"/>
        </w:rPr>
        <w:t>；</w:t>
      </w:r>
    </w:p>
    <w:p w:rsidR="00DE3511" w:rsidRPr="005C4DCD" w:rsidRDefault="00DE3511" w:rsidP="00A47741">
      <w:pPr>
        <w:pStyle w:val="a0"/>
        <w:ind w:left="420"/>
        <w:rPr>
          <w:rFonts w:hint="eastAsia"/>
          <w:lang w:eastAsia="zh-CN"/>
        </w:rPr>
      </w:pPr>
      <w:r w:rsidRPr="005C4DCD">
        <w:rPr>
          <w:rFonts w:hint="eastAsia"/>
          <w:lang w:eastAsia="zh-CN"/>
        </w:rPr>
        <w:t>②</w:t>
      </w:r>
      <w:r>
        <w:rPr>
          <w:rFonts w:hint="eastAsia"/>
          <w:lang w:eastAsia="zh-CN"/>
        </w:rPr>
        <w:t>唯一性检验：</w:t>
      </w:r>
      <w:r w:rsidRPr="00DE3511">
        <w:rPr>
          <w:rFonts w:hint="eastAsia"/>
          <w:color w:val="FF0000"/>
          <w:lang w:eastAsia="zh-CN"/>
        </w:rPr>
        <w:t>按工厂</w:t>
      </w:r>
      <w:r w:rsidRPr="00DE3511">
        <w:rPr>
          <w:rFonts w:hint="eastAsia"/>
          <w:color w:val="FF0000"/>
          <w:lang w:eastAsia="zh-CN"/>
        </w:rPr>
        <w:t>+</w:t>
      </w:r>
      <w:r w:rsidRPr="00DE3511">
        <w:rPr>
          <w:rFonts w:hint="eastAsia"/>
          <w:color w:val="FF0000"/>
          <w:lang w:eastAsia="zh-CN"/>
        </w:rPr>
        <w:t>物料</w:t>
      </w:r>
      <w:r w:rsidRPr="00DE3511">
        <w:rPr>
          <w:rFonts w:hint="eastAsia"/>
          <w:color w:val="FF0000"/>
          <w:lang w:eastAsia="zh-CN"/>
        </w:rPr>
        <w:t>+</w:t>
      </w:r>
      <w:r w:rsidRPr="00DE3511">
        <w:rPr>
          <w:rFonts w:hint="eastAsia"/>
          <w:color w:val="FF0000"/>
          <w:lang w:eastAsia="zh-CN"/>
        </w:rPr>
        <w:t>供应</w:t>
      </w:r>
      <w:proofErr w:type="gramStart"/>
      <w:r w:rsidRPr="00DE3511">
        <w:rPr>
          <w:rFonts w:hint="eastAsia"/>
          <w:color w:val="FF0000"/>
          <w:lang w:eastAsia="zh-CN"/>
        </w:rPr>
        <w:t>商</w:t>
      </w:r>
      <w:r>
        <w:rPr>
          <w:rFonts w:hint="eastAsia"/>
          <w:lang w:eastAsia="zh-CN"/>
        </w:rPr>
        <w:t>判断</w:t>
      </w:r>
      <w:proofErr w:type="gramEnd"/>
      <w:r>
        <w:rPr>
          <w:rFonts w:hint="eastAsia"/>
          <w:lang w:eastAsia="zh-CN"/>
        </w:rPr>
        <w:t>校验，除“</w:t>
      </w:r>
      <w:r w:rsidR="005C4DCD">
        <w:rPr>
          <w:rFonts w:hint="eastAsia"/>
          <w:lang w:eastAsia="zh-CN"/>
        </w:rPr>
        <w:t>价格生效</w:t>
      </w:r>
      <w:r>
        <w:rPr>
          <w:rFonts w:hint="eastAsia"/>
          <w:lang w:eastAsia="zh-CN"/>
        </w:rPr>
        <w:t>”</w:t>
      </w:r>
      <w:r w:rsidR="005C4DCD">
        <w:rPr>
          <w:rFonts w:hint="eastAsia"/>
          <w:lang w:eastAsia="zh-CN"/>
        </w:rPr>
        <w:t>状态</w:t>
      </w:r>
      <w:r>
        <w:rPr>
          <w:rFonts w:hint="eastAsia"/>
          <w:lang w:eastAsia="zh-CN"/>
        </w:rPr>
        <w:t>允许上述维度重复数据导入修改，其他状态</w:t>
      </w:r>
      <w:r w:rsidR="005C4DCD">
        <w:rPr>
          <w:rFonts w:hint="eastAsia"/>
          <w:lang w:eastAsia="zh-CN"/>
        </w:rPr>
        <w:t>无法导入，上述维度</w:t>
      </w:r>
      <w:proofErr w:type="spellStart"/>
      <w:r w:rsidR="005C4DCD">
        <w:rPr>
          <w:rFonts w:hint="eastAsia"/>
          <w:lang w:eastAsia="zh-CN"/>
        </w:rPr>
        <w:t>s</w:t>
      </w:r>
      <w:r w:rsidR="005C4DCD">
        <w:rPr>
          <w:lang w:eastAsia="zh-CN"/>
        </w:rPr>
        <w:t>ku</w:t>
      </w:r>
      <w:proofErr w:type="spellEnd"/>
      <w:r w:rsidR="005C4DCD">
        <w:rPr>
          <w:rFonts w:hint="eastAsia"/>
          <w:lang w:eastAsia="zh-CN"/>
        </w:rPr>
        <w:t>如已在某模板中维护数据，不得更换模板再次导入</w:t>
      </w:r>
      <w:r w:rsidR="005C4DCD">
        <w:rPr>
          <w:rFonts w:hint="eastAsia"/>
          <w:lang w:eastAsia="zh-CN"/>
        </w:rPr>
        <w:t>(</w:t>
      </w:r>
      <w:r w:rsidR="005C4DCD">
        <w:rPr>
          <w:rFonts w:hint="eastAsia"/>
          <w:lang w:eastAsia="zh-CN"/>
        </w:rPr>
        <w:t>期</w:t>
      </w:r>
      <w:proofErr w:type="gramStart"/>
      <w:r w:rsidR="005C4DCD">
        <w:rPr>
          <w:rFonts w:hint="eastAsia"/>
          <w:lang w:eastAsia="zh-CN"/>
        </w:rPr>
        <w:t>初数据</w:t>
      </w:r>
      <w:proofErr w:type="gramEnd"/>
      <w:r w:rsidR="005C4DCD">
        <w:rPr>
          <w:rFonts w:hint="eastAsia"/>
          <w:lang w:eastAsia="zh-CN"/>
        </w:rPr>
        <w:t>必须做好</w:t>
      </w:r>
      <w:proofErr w:type="spellStart"/>
      <w:r w:rsidR="005C4DCD">
        <w:rPr>
          <w:rFonts w:hint="eastAsia"/>
          <w:lang w:eastAsia="zh-CN"/>
        </w:rPr>
        <w:t>s</w:t>
      </w:r>
      <w:r w:rsidR="005C4DCD">
        <w:rPr>
          <w:lang w:eastAsia="zh-CN"/>
        </w:rPr>
        <w:t>ku</w:t>
      </w:r>
      <w:proofErr w:type="spellEnd"/>
      <w:r w:rsidR="005C4DCD">
        <w:rPr>
          <w:rFonts w:hint="eastAsia"/>
          <w:lang w:eastAsia="zh-CN"/>
        </w:rPr>
        <w:t>使用模板定位，中途无法更换模板</w:t>
      </w:r>
      <w:r w:rsidR="005C4DCD">
        <w:rPr>
          <w:rFonts w:hint="eastAsia"/>
          <w:lang w:eastAsia="zh-CN"/>
        </w:rPr>
        <w:t>)</w:t>
      </w:r>
      <w:r w:rsidR="005C4DCD">
        <w:rPr>
          <w:rFonts w:hint="eastAsia"/>
          <w:lang w:eastAsia="zh-CN"/>
        </w:rPr>
        <w:t>；</w:t>
      </w:r>
    </w:p>
    <w:p w:rsidR="00A47741" w:rsidRDefault="005C4DCD" w:rsidP="00A47741">
      <w:pPr>
        <w:pStyle w:val="a0"/>
        <w:ind w:left="420"/>
        <w:rPr>
          <w:rFonts w:hint="eastAsia"/>
          <w:lang w:eastAsia="zh-CN"/>
        </w:rPr>
      </w:pPr>
      <w:r>
        <w:rPr>
          <w:rFonts w:ascii="宋体" w:hAnsi="宋体" w:hint="eastAsia"/>
          <w:lang w:eastAsia="zh-CN"/>
        </w:rPr>
        <w:t>③</w:t>
      </w:r>
      <w:r w:rsidR="00DE3511">
        <w:rPr>
          <w:rFonts w:hint="eastAsia"/>
          <w:lang w:eastAsia="zh-CN"/>
        </w:rPr>
        <w:t>系统计算与预警：</w:t>
      </w:r>
      <w:r w:rsidR="00C92DDB" w:rsidRPr="00DE3511">
        <w:rPr>
          <w:rFonts w:hint="eastAsia"/>
          <w:lang w:eastAsia="zh-CN"/>
        </w:rPr>
        <w:t>界面橙色字段为采购必填字段，绿色字段为系统自动计算字段（如维护错误数据，系统会自动更新覆盖）；行情刷新后数据行显示</w:t>
      </w:r>
      <w:r w:rsidR="00DE3511" w:rsidRPr="00DE3511">
        <w:rPr>
          <w:rFonts w:hint="eastAsia"/>
          <w:lang w:eastAsia="zh-CN"/>
        </w:rPr>
        <w:t>为</w:t>
      </w:r>
      <w:r w:rsidR="00C92DDB" w:rsidRPr="00DE3511">
        <w:rPr>
          <w:rFonts w:hint="eastAsia"/>
          <w:color w:val="FF0000"/>
          <w:lang w:eastAsia="zh-CN"/>
        </w:rPr>
        <w:t>红色</w:t>
      </w:r>
      <w:r w:rsidR="00DE3511" w:rsidRPr="00DE3511">
        <w:rPr>
          <w:rFonts w:hint="eastAsia"/>
          <w:lang w:eastAsia="zh-CN"/>
        </w:rPr>
        <w:t>，</w:t>
      </w:r>
      <w:r w:rsidR="00C92DDB" w:rsidRPr="00DE3511">
        <w:rPr>
          <w:rFonts w:hint="eastAsia"/>
          <w:lang w:eastAsia="zh-CN"/>
        </w:rPr>
        <w:t>自动发布到</w:t>
      </w:r>
      <w:proofErr w:type="gramStart"/>
      <w:r w:rsidR="00C92DDB" w:rsidRPr="00DE3511">
        <w:rPr>
          <w:rFonts w:hint="eastAsia"/>
          <w:lang w:eastAsia="zh-CN"/>
        </w:rPr>
        <w:t>供应商端确认</w:t>
      </w:r>
      <w:proofErr w:type="gramEnd"/>
      <w:r w:rsidR="00C92DDB" w:rsidRPr="00DE3511">
        <w:rPr>
          <w:rFonts w:hint="eastAsia"/>
          <w:lang w:eastAsia="zh-CN"/>
        </w:rPr>
        <w:t>，</w:t>
      </w:r>
      <w:r w:rsidR="00C92DDB" w:rsidRPr="00DE3511">
        <w:rPr>
          <w:rFonts w:hint="eastAsia"/>
          <w:lang w:eastAsia="zh-CN"/>
        </w:rPr>
        <w:t>1</w:t>
      </w:r>
      <w:r w:rsidR="00C92DDB" w:rsidRPr="00DE3511">
        <w:rPr>
          <w:rFonts w:hint="eastAsia"/>
          <w:lang w:eastAsia="zh-CN"/>
        </w:rPr>
        <w:t>个自然日未确认，自动更新状</w:t>
      </w:r>
      <w:r w:rsidR="00C92DDB" w:rsidRPr="00DE3511">
        <w:rPr>
          <w:rFonts w:hint="eastAsia"/>
          <w:lang w:eastAsia="zh-CN"/>
        </w:rPr>
        <w:lastRenderedPageBreak/>
        <w:t>态为“已确认”</w:t>
      </w:r>
      <w:r w:rsidR="00DE3511" w:rsidRPr="00DE3511">
        <w:rPr>
          <w:rFonts w:hint="eastAsia"/>
          <w:lang w:eastAsia="zh-CN"/>
        </w:rPr>
        <w:t>；“审批通过”的</w:t>
      </w:r>
      <w:proofErr w:type="spellStart"/>
      <w:r w:rsidR="00DE3511" w:rsidRPr="00DE3511">
        <w:rPr>
          <w:rFonts w:hint="eastAsia"/>
          <w:lang w:eastAsia="zh-CN"/>
        </w:rPr>
        <w:t>s</w:t>
      </w:r>
      <w:r w:rsidR="00DE3511" w:rsidRPr="00DE3511">
        <w:rPr>
          <w:lang w:eastAsia="zh-CN"/>
        </w:rPr>
        <w:t>ku</w:t>
      </w:r>
      <w:proofErr w:type="spellEnd"/>
      <w:proofErr w:type="gramStart"/>
      <w:r w:rsidR="00DE3511" w:rsidRPr="00DE3511">
        <w:rPr>
          <w:rFonts w:hint="eastAsia"/>
          <w:lang w:eastAsia="zh-CN"/>
        </w:rPr>
        <w:t>未税总价</w:t>
      </w:r>
      <w:proofErr w:type="gramEnd"/>
      <w:r w:rsidR="00DE3511" w:rsidRPr="00DE3511">
        <w:rPr>
          <w:rFonts w:hint="eastAsia"/>
          <w:lang w:eastAsia="zh-CN"/>
        </w:rPr>
        <w:t>与</w:t>
      </w:r>
      <w:r w:rsidR="00DE3511" w:rsidRPr="00DE3511">
        <w:rPr>
          <w:rFonts w:hint="eastAsia"/>
          <w:lang w:eastAsia="zh-CN"/>
        </w:rPr>
        <w:t>s</w:t>
      </w:r>
      <w:r w:rsidR="00DE3511" w:rsidRPr="00DE3511">
        <w:rPr>
          <w:lang w:eastAsia="zh-CN"/>
        </w:rPr>
        <w:t>ap</w:t>
      </w:r>
      <w:r w:rsidR="00DE3511" w:rsidRPr="00DE3511">
        <w:rPr>
          <w:rFonts w:hint="eastAsia"/>
          <w:lang w:eastAsia="zh-CN"/>
        </w:rPr>
        <w:t>中单价不一致时，系统发送消息提醒，数据行显示为</w:t>
      </w:r>
      <w:r w:rsidR="00DE3511" w:rsidRPr="00DE3511">
        <w:rPr>
          <w:rFonts w:hint="eastAsia"/>
          <w:color w:val="FF0000"/>
          <w:lang w:eastAsia="zh-CN"/>
        </w:rPr>
        <w:t>橙色</w:t>
      </w:r>
      <w:r w:rsidR="00027E2B">
        <w:rPr>
          <w:rFonts w:hint="eastAsia"/>
          <w:lang w:eastAsia="zh-CN"/>
        </w:rPr>
        <w:t>；启用</w:t>
      </w:r>
      <w:proofErr w:type="gramStart"/>
      <w:r w:rsidR="00027E2B">
        <w:rPr>
          <w:rFonts w:hint="eastAsia"/>
          <w:lang w:eastAsia="zh-CN"/>
        </w:rPr>
        <w:t>阶梯价</w:t>
      </w:r>
      <w:proofErr w:type="gramEnd"/>
      <w:r w:rsidR="00027E2B">
        <w:rPr>
          <w:rFonts w:hint="eastAsia"/>
          <w:lang w:eastAsia="zh-CN"/>
        </w:rPr>
        <w:t>的</w:t>
      </w:r>
      <w:proofErr w:type="spellStart"/>
      <w:r w:rsidR="00027E2B">
        <w:rPr>
          <w:rFonts w:hint="eastAsia"/>
          <w:lang w:eastAsia="zh-CN"/>
        </w:rPr>
        <w:t>s</w:t>
      </w:r>
      <w:r w:rsidR="00027E2B">
        <w:rPr>
          <w:lang w:eastAsia="zh-CN"/>
        </w:rPr>
        <w:t>ku</w:t>
      </w:r>
      <w:proofErr w:type="spellEnd"/>
      <w:r w:rsidR="00027E2B">
        <w:rPr>
          <w:rFonts w:hint="eastAsia"/>
          <w:lang w:eastAsia="zh-CN"/>
        </w:rPr>
        <w:t>，达到累计金额量级时启用新量级单价，如成本分析</w:t>
      </w:r>
      <w:proofErr w:type="gramStart"/>
      <w:r w:rsidR="00027E2B">
        <w:rPr>
          <w:rFonts w:hint="eastAsia"/>
          <w:lang w:eastAsia="zh-CN"/>
        </w:rPr>
        <w:t>表中未税总价</w:t>
      </w:r>
      <w:proofErr w:type="gramEnd"/>
      <w:r w:rsidR="00027E2B">
        <w:rPr>
          <w:rFonts w:hint="eastAsia"/>
          <w:lang w:eastAsia="zh-CN"/>
        </w:rPr>
        <w:t>与</w:t>
      </w:r>
      <w:proofErr w:type="gramStart"/>
      <w:r w:rsidR="00027E2B">
        <w:rPr>
          <w:rFonts w:hint="eastAsia"/>
          <w:lang w:eastAsia="zh-CN"/>
        </w:rPr>
        <w:t>阶梯价</w:t>
      </w:r>
      <w:proofErr w:type="gramEnd"/>
      <w:r w:rsidR="00027E2B">
        <w:rPr>
          <w:rFonts w:hint="eastAsia"/>
          <w:lang w:eastAsia="zh-CN"/>
        </w:rPr>
        <w:t>中的不一致，预警提示，需调整成本分析表中的价格构成，重新审批定价。</w:t>
      </w:r>
    </w:p>
    <w:p w:rsidR="00C92DDB" w:rsidRPr="00A47741" w:rsidRDefault="00C92DDB" w:rsidP="00A47741">
      <w:pPr>
        <w:pStyle w:val="a0"/>
        <w:ind w:left="420"/>
        <w:rPr>
          <w:rFonts w:hint="eastAsia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C584838" wp14:editId="3B0A23F0">
            <wp:extent cx="6384925" cy="23583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11" w:rsidRDefault="005C4DCD" w:rsidP="00DE3511">
      <w:pPr>
        <w:pStyle w:val="a0"/>
        <w:ind w:left="420"/>
        <w:rPr>
          <w:lang w:eastAsia="zh-CN"/>
        </w:rPr>
      </w:pPr>
      <w:r>
        <w:rPr>
          <w:rFonts w:ascii="宋体" w:hAnsi="宋体" w:hint="eastAsia"/>
          <w:lang w:eastAsia="zh-CN"/>
        </w:rPr>
        <w:t>④</w:t>
      </w:r>
      <w:r w:rsidR="00DE3511">
        <w:rPr>
          <w:rFonts w:hint="eastAsia"/>
          <w:lang w:eastAsia="zh-CN"/>
        </w:rPr>
        <w:t>数据状态：</w:t>
      </w:r>
    </w:p>
    <w:p w:rsidR="005C4DCD" w:rsidRDefault="008E1FDF" w:rsidP="00DE3511">
      <w:pPr>
        <w:pStyle w:val="a0"/>
        <w:ind w:left="420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1C4F6075" wp14:editId="73957224">
            <wp:extent cx="5776228" cy="22294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607" cy="223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CD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新建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：用户在成本分析表中新建或修改“价格生效”的数据行；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已发布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：首次定价发布给各供应商报价填写；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已确认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：供应商已填写</w:t>
      </w:r>
      <w:r w:rsidR="00CB4752">
        <w:rPr>
          <w:rFonts w:hint="eastAsia"/>
          <w:lang w:eastAsia="zh-CN"/>
        </w:rPr>
        <w:t>/</w:t>
      </w:r>
      <w:r w:rsidR="00CB4752">
        <w:rPr>
          <w:rFonts w:hint="eastAsia"/>
          <w:lang w:eastAsia="zh-CN"/>
        </w:rPr>
        <w:t>确认；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已拒绝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：供应商驳回已发布的数据内容；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已提交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：采购端提交成本分析明细审核；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审批通过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：采购经理审批通过；</w:t>
      </w:r>
    </w:p>
    <w:p w:rsidR="00CB4752" w:rsidRDefault="008E1FDF" w:rsidP="00CB4752">
      <w:pPr>
        <w:pStyle w:val="a0"/>
        <w:ind w:left="42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审批拒绝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：采购经理审批退回；</w:t>
      </w:r>
    </w:p>
    <w:p w:rsidR="008E1FDF" w:rsidRDefault="008E1FDF" w:rsidP="00DE3511">
      <w:pPr>
        <w:pStyle w:val="a0"/>
        <w:ind w:left="420"/>
        <w:rPr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已转价格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：“审批通过”的数据行已转价格主数据；</w:t>
      </w:r>
    </w:p>
    <w:p w:rsidR="008E1FDF" w:rsidRDefault="008E1FDF" w:rsidP="00DE3511">
      <w:pPr>
        <w:pStyle w:val="a0"/>
        <w:ind w:left="42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 w:rsidR="00CB4752">
        <w:rPr>
          <w:rFonts w:hint="eastAsia"/>
          <w:lang w:eastAsia="zh-CN"/>
        </w:rPr>
        <w:t>价格生效</w:t>
      </w:r>
      <w:r>
        <w:rPr>
          <w:rFonts w:hint="eastAsia"/>
          <w:lang w:eastAsia="zh-CN"/>
        </w:rPr>
        <w:t>】</w:t>
      </w:r>
      <w:r w:rsidR="00CB4752">
        <w:rPr>
          <w:rFonts w:hint="eastAsia"/>
          <w:lang w:eastAsia="zh-CN"/>
        </w:rPr>
        <w:t>：“已转价格”的数据</w:t>
      </w:r>
      <w:r w:rsidR="00CB4752">
        <w:rPr>
          <w:rFonts w:hint="eastAsia"/>
          <w:lang w:eastAsia="zh-CN"/>
        </w:rPr>
        <w:t>b</w:t>
      </w:r>
      <w:r w:rsidR="00CB4752">
        <w:rPr>
          <w:lang w:eastAsia="zh-CN"/>
        </w:rPr>
        <w:t>pm</w:t>
      </w:r>
      <w:r w:rsidR="00CB4752">
        <w:rPr>
          <w:rFonts w:hint="eastAsia"/>
          <w:lang w:eastAsia="zh-CN"/>
        </w:rPr>
        <w:t>审批通过，已写入</w:t>
      </w:r>
      <w:r w:rsidR="00CB4752">
        <w:rPr>
          <w:rFonts w:hint="eastAsia"/>
          <w:lang w:eastAsia="zh-CN"/>
        </w:rPr>
        <w:t>s</w:t>
      </w:r>
      <w:r w:rsidR="00CB4752">
        <w:rPr>
          <w:lang w:eastAsia="zh-CN"/>
        </w:rPr>
        <w:t>ap</w:t>
      </w:r>
      <w:r w:rsidR="00CB4752">
        <w:rPr>
          <w:rFonts w:hint="eastAsia"/>
          <w:lang w:eastAsia="zh-CN"/>
        </w:rPr>
        <w:t>。</w:t>
      </w:r>
    </w:p>
    <w:p w:rsidR="005C4DCD" w:rsidRPr="00DE3511" w:rsidRDefault="005C4DCD" w:rsidP="00CB4752">
      <w:pPr>
        <w:pStyle w:val="a0"/>
        <w:ind w:left="0"/>
        <w:rPr>
          <w:rFonts w:hint="eastAsia"/>
          <w:lang w:eastAsia="zh-CN"/>
        </w:rPr>
      </w:pPr>
    </w:p>
    <w:p w:rsidR="006C58C4" w:rsidRPr="005C4DCD" w:rsidRDefault="00CB4752">
      <w:pPr>
        <w:pStyle w:val="a0"/>
        <w:ind w:left="0"/>
        <w:rPr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◆</w:t>
      </w:r>
      <w:r w:rsidR="005C4DCD" w:rsidRPr="005C4DCD">
        <w:rPr>
          <w:rFonts w:hint="eastAsia"/>
          <w:b/>
          <w:lang w:eastAsia="zh-CN"/>
        </w:rPr>
        <w:t>维护操作：</w:t>
      </w:r>
    </w:p>
    <w:p w:rsidR="006C58C4" w:rsidRDefault="005C4DCD">
      <w:pPr>
        <w:pStyle w:val="a0"/>
        <w:ind w:left="0"/>
        <w:rPr>
          <w:lang w:eastAsia="zh-CN"/>
        </w:rPr>
      </w:pPr>
      <w:r w:rsidRPr="00DE3511">
        <w:rPr>
          <w:rFonts w:hint="eastAsia"/>
          <w:lang w:eastAsia="zh-CN"/>
        </w:rPr>
        <w:t>①</w:t>
      </w:r>
      <w:r>
        <w:rPr>
          <w:rFonts w:hint="eastAsia"/>
          <w:lang w:eastAsia="zh-CN"/>
        </w:rPr>
        <w:t>首次</w:t>
      </w:r>
      <w:r w:rsidR="006C58C4">
        <w:rPr>
          <w:rFonts w:hint="eastAsia"/>
          <w:lang w:eastAsia="zh-CN"/>
        </w:rPr>
        <w:t>定价</w:t>
      </w:r>
      <w:r w:rsidR="00D521F2">
        <w:rPr>
          <w:rFonts w:hint="eastAsia"/>
          <w:lang w:eastAsia="zh-CN"/>
        </w:rPr>
        <w:t>（新增）：新建</w:t>
      </w:r>
      <w:r>
        <w:rPr>
          <w:rFonts w:hint="eastAsia"/>
          <w:lang w:eastAsia="zh-CN"/>
        </w:rPr>
        <w:t>→发布→</w:t>
      </w:r>
      <w:r w:rsidRPr="005C4DCD">
        <w:rPr>
          <w:rFonts w:hint="eastAsia"/>
          <w:color w:val="FFC000"/>
          <w:lang w:eastAsia="zh-CN"/>
        </w:rPr>
        <w:t>供应商填写确认</w:t>
      </w:r>
      <w:r>
        <w:rPr>
          <w:rFonts w:hint="eastAsia"/>
          <w:lang w:eastAsia="zh-CN"/>
        </w:rPr>
        <w:t>→</w:t>
      </w:r>
      <w:r w:rsidR="00F053FD">
        <w:rPr>
          <w:rFonts w:hint="eastAsia"/>
          <w:lang w:eastAsia="zh-CN"/>
        </w:rPr>
        <w:t>提交→审核→</w:t>
      </w:r>
      <w:proofErr w:type="gramStart"/>
      <w:r w:rsidR="00F053FD">
        <w:rPr>
          <w:rFonts w:hint="eastAsia"/>
          <w:lang w:eastAsia="zh-CN"/>
        </w:rPr>
        <w:t>转价格主数据</w:t>
      </w:r>
      <w:proofErr w:type="gramEnd"/>
      <w:r w:rsidR="00F053FD">
        <w:rPr>
          <w:rFonts w:hint="eastAsia"/>
          <w:lang w:eastAsia="zh-CN"/>
        </w:rPr>
        <w:t>→</w:t>
      </w:r>
      <w:r w:rsidR="00F053FD">
        <w:rPr>
          <w:rFonts w:hint="eastAsia"/>
          <w:lang w:eastAsia="zh-CN"/>
        </w:rPr>
        <w:t>b</w:t>
      </w:r>
      <w:r w:rsidR="00F053FD">
        <w:rPr>
          <w:lang w:eastAsia="zh-CN"/>
        </w:rPr>
        <w:t>pm</w:t>
      </w:r>
      <w:r w:rsidR="00F053FD">
        <w:rPr>
          <w:rFonts w:hint="eastAsia"/>
          <w:lang w:eastAsia="zh-CN"/>
        </w:rPr>
        <w:t>审批</w:t>
      </w:r>
      <w:r w:rsidR="00D521F2">
        <w:rPr>
          <w:rFonts w:hint="eastAsia"/>
          <w:lang w:eastAsia="zh-CN"/>
        </w:rPr>
        <w:t>生效</w:t>
      </w:r>
    </w:p>
    <w:p w:rsidR="006C58C4" w:rsidRDefault="005C4DCD">
      <w:pPr>
        <w:pStyle w:val="a0"/>
        <w:ind w:left="0"/>
        <w:rPr>
          <w:lang w:eastAsia="zh-CN"/>
        </w:rPr>
      </w:pPr>
      <w:r w:rsidRPr="005C4DCD">
        <w:rPr>
          <w:rFonts w:hint="eastAsia"/>
          <w:lang w:eastAsia="zh-CN"/>
        </w:rPr>
        <w:t>②</w:t>
      </w:r>
      <w:r w:rsidR="00D521F2">
        <w:rPr>
          <w:rFonts w:hint="eastAsia"/>
          <w:lang w:eastAsia="zh-CN"/>
        </w:rPr>
        <w:t>价格修改（修改）：新建</w:t>
      </w:r>
      <w:r>
        <w:rPr>
          <w:rFonts w:hint="eastAsia"/>
          <w:lang w:eastAsia="zh-CN"/>
        </w:rPr>
        <w:t>→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</w:t>
      </w:r>
      <w:r w:rsidRPr="005C4DCD">
        <w:rPr>
          <w:rFonts w:hint="eastAsia"/>
          <w:color w:val="FF0000"/>
          <w:lang w:eastAsia="zh-CN"/>
        </w:rPr>
        <w:t>历史数据维护</w:t>
      </w:r>
      <w:r w:rsidR="00F053FD">
        <w:rPr>
          <w:rFonts w:hint="eastAsia"/>
          <w:color w:val="FF0000"/>
          <w:lang w:eastAsia="zh-CN"/>
        </w:rPr>
        <w:t xml:space="preserve"> </w:t>
      </w:r>
      <w:r w:rsidR="00F053FD">
        <w:rPr>
          <w:color w:val="FF0000"/>
          <w:lang w:eastAsia="zh-CN"/>
        </w:rPr>
        <w:t xml:space="preserve"> </w:t>
      </w:r>
      <w:r w:rsidR="00D521F2">
        <w:rPr>
          <w:rFonts w:hint="eastAsia"/>
          <w:lang w:eastAsia="zh-CN"/>
        </w:rPr>
        <w:t xml:space="preserve"> </w:t>
      </w:r>
      <w:r w:rsidR="00D521F2">
        <w:rPr>
          <w:lang w:eastAsia="zh-CN"/>
        </w:rPr>
        <w:t xml:space="preserve">     </w:t>
      </w:r>
      <w:r w:rsidR="00F053FD">
        <w:rPr>
          <w:rFonts w:hint="eastAsia"/>
          <w:lang w:eastAsia="zh-CN"/>
        </w:rPr>
        <w:t>→审核→</w:t>
      </w:r>
      <w:proofErr w:type="gramStart"/>
      <w:r w:rsidR="00F053FD">
        <w:rPr>
          <w:rFonts w:hint="eastAsia"/>
          <w:lang w:eastAsia="zh-CN"/>
        </w:rPr>
        <w:t>转价格主数据</w:t>
      </w:r>
      <w:proofErr w:type="gramEnd"/>
      <w:r w:rsidR="00F053FD">
        <w:rPr>
          <w:rFonts w:hint="eastAsia"/>
          <w:lang w:eastAsia="zh-CN"/>
        </w:rPr>
        <w:t>→</w:t>
      </w:r>
      <w:r w:rsidR="00D521F2">
        <w:rPr>
          <w:rFonts w:hint="eastAsia"/>
          <w:lang w:eastAsia="zh-CN"/>
        </w:rPr>
        <w:t>b</w:t>
      </w:r>
      <w:r w:rsidR="00D521F2">
        <w:rPr>
          <w:lang w:eastAsia="zh-CN"/>
        </w:rPr>
        <w:t>pm</w:t>
      </w:r>
      <w:r w:rsidR="00D521F2">
        <w:rPr>
          <w:rFonts w:hint="eastAsia"/>
          <w:lang w:eastAsia="zh-CN"/>
        </w:rPr>
        <w:t>审批生效</w:t>
      </w:r>
    </w:p>
    <w:p w:rsidR="009D2349" w:rsidRDefault="00CB4752">
      <w:pPr>
        <w:pStyle w:val="a0"/>
        <w:ind w:left="0"/>
        <w:rPr>
          <w:rFonts w:hint="eastAsia"/>
          <w:lang w:eastAsia="zh-CN"/>
        </w:rPr>
      </w:pPr>
      <w:r>
        <w:rPr>
          <w:rFonts w:hint="eastAsia"/>
          <w:lang w:eastAsia="zh-CN"/>
        </w:rPr>
        <w:t>以</w:t>
      </w:r>
      <w:r w:rsidR="00D521F2">
        <w:rPr>
          <w:rFonts w:hint="eastAsia"/>
          <w:lang w:eastAsia="zh-CN"/>
        </w:rPr>
        <w:t>首次定价（新增）</w:t>
      </w:r>
      <w:r w:rsidR="00D521F2">
        <w:rPr>
          <w:rFonts w:hint="eastAsia"/>
          <w:lang w:eastAsia="zh-CN"/>
        </w:rPr>
        <w:t>情形示例：</w:t>
      </w:r>
    </w:p>
    <w:p w:rsidR="00C8196F" w:rsidRDefault="009D2349">
      <w:pPr>
        <w:pStyle w:val="a0"/>
        <w:numPr>
          <w:ilvl w:val="0"/>
          <w:numId w:val="4"/>
        </w:numPr>
        <w:ind w:left="0" w:firstLine="420"/>
        <w:rPr>
          <w:lang w:eastAsia="zh-CN"/>
        </w:rPr>
      </w:pPr>
      <w:r>
        <w:rPr>
          <w:rFonts w:hint="eastAsia"/>
          <w:lang w:eastAsia="zh-CN"/>
        </w:rPr>
        <w:t>点击【新建】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【导入】</w:t>
      </w:r>
      <w:r w:rsidR="00CB4752">
        <w:rPr>
          <w:rFonts w:hint="eastAsia"/>
          <w:lang w:eastAsia="zh-CN"/>
        </w:rPr>
        <w:t>，界面</w:t>
      </w:r>
      <w:r w:rsidR="00030A85">
        <w:rPr>
          <w:rFonts w:hint="eastAsia"/>
          <w:lang w:eastAsia="zh-CN"/>
        </w:rPr>
        <w:t>字段信息完善后，</w:t>
      </w:r>
      <w:proofErr w:type="gramStart"/>
      <w:r w:rsidR="00030A85">
        <w:rPr>
          <w:rFonts w:hint="eastAsia"/>
          <w:lang w:eastAsia="zh-CN"/>
        </w:rPr>
        <w:t>勾选该</w:t>
      </w:r>
      <w:proofErr w:type="gramEnd"/>
      <w:r w:rsidR="00030A85">
        <w:rPr>
          <w:rFonts w:hint="eastAsia"/>
          <w:lang w:eastAsia="zh-CN"/>
        </w:rPr>
        <w:t>单据，点击【保存】按钮；</w:t>
      </w:r>
    </w:p>
    <w:p w:rsidR="00C8196F" w:rsidRDefault="00030A85">
      <w:pPr>
        <w:pStyle w:val="a0"/>
        <w:ind w:left="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6384925" cy="1811655"/>
            <wp:effectExtent l="0" t="0" r="3175" b="444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Default="00CB4752">
      <w:pPr>
        <w:pStyle w:val="a0"/>
        <w:ind w:left="420"/>
        <w:rPr>
          <w:lang w:eastAsia="zh-CN"/>
        </w:rPr>
      </w:pPr>
      <w:r>
        <w:rPr>
          <w:lang w:eastAsia="zh-CN"/>
        </w:rPr>
        <w:t>2</w:t>
      </w:r>
      <w:r w:rsidR="00D521F2">
        <w:rPr>
          <w:rFonts w:hint="eastAsia"/>
          <w:lang w:eastAsia="zh-CN"/>
        </w:rPr>
        <w:t>、数据保存后，</w:t>
      </w:r>
      <w:proofErr w:type="gramStart"/>
      <w:r w:rsidR="00D521F2">
        <w:rPr>
          <w:rFonts w:hint="eastAsia"/>
          <w:lang w:eastAsia="zh-CN"/>
        </w:rPr>
        <w:t>勾选该</w:t>
      </w:r>
      <w:proofErr w:type="gramEnd"/>
      <w:r w:rsidR="00D521F2">
        <w:rPr>
          <w:rFonts w:hint="eastAsia"/>
          <w:lang w:eastAsia="zh-CN"/>
        </w:rPr>
        <w:t>单据，点击【发布】按钮；</w:t>
      </w:r>
    </w:p>
    <w:p w:rsidR="00D521F2" w:rsidRDefault="00030A85" w:rsidP="00D521F2">
      <w:pPr>
        <w:pStyle w:val="a0"/>
        <w:ind w:left="0"/>
        <w:rPr>
          <w:rFonts w:hint="eastAsia"/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6376670" cy="1783080"/>
            <wp:effectExtent l="0" t="0" r="11430" b="762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Pr="00D521F2" w:rsidRDefault="00D521F2" w:rsidP="00D521F2">
      <w:pPr>
        <w:pStyle w:val="a0"/>
        <w:ind w:left="0" w:firstLineChars="100" w:firstLine="200"/>
        <w:rPr>
          <w:rFonts w:hint="eastAsia"/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</w:t>
      </w:r>
      <w:proofErr w:type="gramStart"/>
      <w:r>
        <w:rPr>
          <w:rFonts w:hint="eastAsia"/>
          <w:lang w:eastAsia="zh-CN"/>
        </w:rPr>
        <w:t>供应商端填写</w:t>
      </w:r>
      <w:proofErr w:type="gramEnd"/>
      <w:r>
        <w:rPr>
          <w:rFonts w:hint="eastAsia"/>
          <w:lang w:eastAsia="zh-CN"/>
        </w:rPr>
        <w:t>确认</w:t>
      </w:r>
    </w:p>
    <w:p w:rsidR="00C8196F" w:rsidRDefault="00030A85">
      <w:pPr>
        <w:pStyle w:val="a0"/>
        <w:ind w:left="0"/>
      </w:pPr>
      <w:r>
        <w:rPr>
          <w:noProof/>
          <w:lang w:eastAsia="zh-CN"/>
        </w:rPr>
        <w:drawing>
          <wp:inline distT="0" distB="0" distL="114300" distR="114300">
            <wp:extent cx="6381750" cy="1399540"/>
            <wp:effectExtent l="0" t="0" r="6350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F2" w:rsidRPr="00D521F2" w:rsidRDefault="00D521F2" w:rsidP="00D521F2">
      <w:pPr>
        <w:pStyle w:val="a0"/>
        <w:ind w:left="0" w:firstLineChars="100" w:firstLine="200"/>
        <w:rPr>
          <w:rFonts w:hint="eastAsia"/>
          <w:lang w:eastAsia="zh-CN"/>
        </w:rPr>
      </w:pPr>
      <w:r>
        <w:rPr>
          <w:lang w:eastAsia="zh-CN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采购端提交审批</w:t>
      </w:r>
    </w:p>
    <w:p w:rsidR="00D521F2" w:rsidRDefault="00D521F2" w:rsidP="00D521F2">
      <w:pPr>
        <w:pStyle w:val="a0"/>
        <w:ind w:left="0" w:firstLineChars="300" w:firstLine="600"/>
        <w:rPr>
          <w:lang w:eastAsia="zh-CN"/>
        </w:rPr>
      </w:pPr>
      <w:r>
        <w:rPr>
          <w:rFonts w:hint="eastAsia"/>
          <w:lang w:eastAsia="zh-CN"/>
        </w:rPr>
        <w:t>用户查看供应商已</w:t>
      </w:r>
      <w:r>
        <w:rPr>
          <w:rFonts w:hint="eastAsia"/>
          <w:lang w:eastAsia="zh-CN"/>
        </w:rPr>
        <w:t>确认的成本分析，勾选单据，点击【提交】按钮；</w:t>
      </w:r>
    </w:p>
    <w:p w:rsidR="00D521F2" w:rsidRDefault="00D521F2">
      <w:pPr>
        <w:pStyle w:val="a0"/>
        <w:ind w:left="0"/>
        <w:rPr>
          <w:lang w:eastAsia="zh-CN"/>
        </w:rPr>
      </w:pPr>
    </w:p>
    <w:p w:rsidR="00C8196F" w:rsidRDefault="00030A85">
      <w:pPr>
        <w:pStyle w:val="a0"/>
        <w:ind w:left="0"/>
      </w:pPr>
      <w:r>
        <w:rPr>
          <w:noProof/>
          <w:lang w:eastAsia="zh-CN"/>
        </w:rPr>
        <w:drawing>
          <wp:inline distT="0" distB="0" distL="114300" distR="114300">
            <wp:extent cx="6373495" cy="1840865"/>
            <wp:effectExtent l="0" t="0" r="1905" b="63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F2" w:rsidRPr="00D521F2" w:rsidRDefault="00D521F2" w:rsidP="00D521F2">
      <w:pPr>
        <w:pStyle w:val="a0"/>
        <w:ind w:left="0" w:firstLineChars="100" w:firstLine="200"/>
        <w:rPr>
          <w:rFonts w:hint="eastAsia"/>
          <w:lang w:eastAsia="zh-CN"/>
        </w:rPr>
      </w:pPr>
      <w:r>
        <w:rPr>
          <w:lang w:eastAsia="zh-CN"/>
        </w:rPr>
        <w:t>5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成本分析</w:t>
      </w:r>
      <w:r>
        <w:rPr>
          <w:rFonts w:hint="eastAsia"/>
          <w:lang w:eastAsia="zh-CN"/>
        </w:rPr>
        <w:t>审批</w:t>
      </w:r>
    </w:p>
    <w:p w:rsidR="00C8196F" w:rsidRDefault="00030A85">
      <w:pPr>
        <w:pStyle w:val="a0"/>
        <w:ind w:left="0" w:firstLine="420"/>
        <w:rPr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路径：采购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成本分析（新）</w:t>
      </w:r>
      <w:r>
        <w:rPr>
          <w:rFonts w:hint="eastAsia"/>
          <w:b/>
          <w:bCs/>
          <w:sz w:val="21"/>
          <w:szCs w:val="21"/>
          <w:lang w:eastAsia="zh-CN"/>
        </w:rPr>
        <w:t>-&gt;</w:t>
      </w:r>
      <w:r>
        <w:rPr>
          <w:rFonts w:hint="eastAsia"/>
          <w:b/>
          <w:bCs/>
          <w:sz w:val="21"/>
          <w:szCs w:val="21"/>
          <w:lang w:eastAsia="zh-CN"/>
        </w:rPr>
        <w:t>成本分析表审批</w:t>
      </w:r>
    </w:p>
    <w:p w:rsidR="00C8196F" w:rsidRDefault="00030A85">
      <w:pPr>
        <w:pStyle w:val="a0"/>
        <w:ind w:left="0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6376670" cy="1393190"/>
            <wp:effectExtent l="0" t="0" r="11430" b="381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Default="003A685A" w:rsidP="003A685A">
      <w:pPr>
        <w:pStyle w:val="a0"/>
        <w:ind w:left="0" w:firstLineChars="200" w:firstLine="400"/>
        <w:rPr>
          <w:lang w:eastAsia="zh-CN"/>
        </w:rPr>
      </w:pPr>
      <w:r>
        <w:rPr>
          <w:rFonts w:hint="eastAsia"/>
          <w:lang w:eastAsia="zh-CN"/>
        </w:rPr>
        <w:t>成本分析无误后，勾选单据，点击【通过】按钮；有</w:t>
      </w:r>
      <w:r w:rsidR="00030A85">
        <w:rPr>
          <w:rFonts w:hint="eastAsia"/>
          <w:lang w:eastAsia="zh-CN"/>
        </w:rPr>
        <w:t>误，点击【拒绝】按钮，此时供应商能够在原反馈单据的基础上重新编辑信息，并提交。</w:t>
      </w:r>
    </w:p>
    <w:p w:rsidR="003A685A" w:rsidRPr="00D521F2" w:rsidRDefault="003A685A" w:rsidP="003A685A">
      <w:pPr>
        <w:pStyle w:val="a0"/>
        <w:ind w:left="0" w:firstLineChars="100" w:firstLine="200"/>
        <w:rPr>
          <w:rFonts w:hint="eastAsia"/>
          <w:lang w:eastAsia="zh-CN"/>
        </w:rPr>
      </w:pPr>
      <w:r>
        <w:rPr>
          <w:lang w:eastAsia="zh-CN"/>
        </w:rPr>
        <w:t>6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 xml:space="preserve"> </w:t>
      </w:r>
      <w:proofErr w:type="gramStart"/>
      <w:r>
        <w:rPr>
          <w:rFonts w:hint="eastAsia"/>
          <w:lang w:eastAsia="zh-CN"/>
        </w:rPr>
        <w:t>转价格</w:t>
      </w:r>
      <w:proofErr w:type="gramEnd"/>
      <w:r>
        <w:rPr>
          <w:rFonts w:hint="eastAsia"/>
          <w:lang w:eastAsia="zh-CN"/>
        </w:rPr>
        <w:t>主数据</w:t>
      </w:r>
    </w:p>
    <w:p w:rsidR="00C8196F" w:rsidRDefault="00030A85">
      <w:pPr>
        <w:pStyle w:val="a0"/>
        <w:ind w:left="0"/>
      </w:pPr>
      <w:r>
        <w:rPr>
          <w:noProof/>
          <w:lang w:eastAsia="zh-CN"/>
        </w:rPr>
        <w:drawing>
          <wp:inline distT="0" distB="0" distL="114300" distR="114300">
            <wp:extent cx="6380480" cy="1518285"/>
            <wp:effectExtent l="0" t="0" r="7620" b="571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Default="00030A85" w:rsidP="00675A1B">
      <w:pPr>
        <w:pStyle w:val="a0"/>
        <w:ind w:left="0" w:firstLineChars="200" w:firstLine="400"/>
        <w:rPr>
          <w:lang w:eastAsia="zh-CN"/>
        </w:rPr>
      </w:pPr>
      <w:bookmarkStart w:id="11" w:name="_GoBack"/>
      <w:bookmarkEnd w:id="11"/>
      <w:proofErr w:type="gramStart"/>
      <w:r>
        <w:rPr>
          <w:rFonts w:hint="eastAsia"/>
          <w:lang w:eastAsia="zh-CN"/>
        </w:rPr>
        <w:t>勾选单据</w:t>
      </w:r>
      <w:proofErr w:type="gramEnd"/>
      <w:r>
        <w:rPr>
          <w:rFonts w:hint="eastAsia"/>
          <w:lang w:eastAsia="zh-CN"/>
        </w:rPr>
        <w:t>后，点击【转价格主数据】按钮，进入价格</w:t>
      </w:r>
      <w:proofErr w:type="gramStart"/>
      <w:r>
        <w:rPr>
          <w:rFonts w:hint="eastAsia"/>
          <w:lang w:eastAsia="zh-CN"/>
        </w:rPr>
        <w:t>主数据</w:t>
      </w:r>
      <w:proofErr w:type="gramEnd"/>
      <w:r>
        <w:rPr>
          <w:rFonts w:hint="eastAsia"/>
          <w:lang w:eastAsia="zh-CN"/>
        </w:rPr>
        <w:t>界面；</w:t>
      </w:r>
    </w:p>
    <w:p w:rsidR="00C8196F" w:rsidRDefault="00030A85">
      <w:pPr>
        <w:pStyle w:val="a0"/>
        <w:ind w:left="0"/>
      </w:pPr>
      <w:r>
        <w:rPr>
          <w:noProof/>
          <w:lang w:eastAsia="zh-CN"/>
        </w:rPr>
        <w:drawing>
          <wp:inline distT="0" distB="0" distL="114300" distR="114300">
            <wp:extent cx="6372225" cy="2426970"/>
            <wp:effectExtent l="0" t="0" r="3175" b="1143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F" w:rsidRDefault="00030A85">
      <w:pPr>
        <w:pStyle w:val="a0"/>
        <w:numPr>
          <w:ilvl w:val="0"/>
          <w:numId w:val="7"/>
        </w:numPr>
        <w:ind w:left="0" w:firstLine="420"/>
        <w:rPr>
          <w:lang w:eastAsia="zh-CN"/>
        </w:rPr>
      </w:pPr>
      <w:r>
        <w:rPr>
          <w:rFonts w:hint="eastAsia"/>
          <w:lang w:eastAsia="zh-CN"/>
        </w:rPr>
        <w:t>完善写入</w:t>
      </w:r>
      <w:r w:rsidR="003A685A">
        <w:rPr>
          <w:lang w:eastAsia="zh-CN"/>
        </w:rPr>
        <w:t>sap</w:t>
      </w:r>
      <w:r>
        <w:rPr>
          <w:rFonts w:hint="eastAsia"/>
          <w:lang w:eastAsia="zh-CN"/>
        </w:rPr>
        <w:t>的单据信息，包括产品类型、产品类别、价格维护类型、价格变化原因、标题、信息记录类型、公司、工厂、采购组织；</w:t>
      </w:r>
    </w:p>
    <w:p w:rsidR="00C8196F" w:rsidRDefault="00030A85">
      <w:pPr>
        <w:pStyle w:val="a0"/>
        <w:numPr>
          <w:ilvl w:val="0"/>
          <w:numId w:val="7"/>
        </w:numPr>
        <w:ind w:left="0" w:firstLine="420"/>
        <w:rPr>
          <w:lang w:eastAsia="zh-CN"/>
        </w:rPr>
      </w:pPr>
      <w:proofErr w:type="gramStart"/>
      <w:r>
        <w:rPr>
          <w:rFonts w:hint="eastAsia"/>
          <w:lang w:eastAsia="zh-CN"/>
        </w:rPr>
        <w:t>勾选价格</w:t>
      </w:r>
      <w:proofErr w:type="gramEnd"/>
      <w:r>
        <w:rPr>
          <w:rFonts w:hint="eastAsia"/>
          <w:lang w:eastAsia="zh-CN"/>
        </w:rPr>
        <w:t>后，点击【保存】按钮；</w:t>
      </w:r>
    </w:p>
    <w:p w:rsidR="00C8196F" w:rsidRDefault="00030A85">
      <w:pPr>
        <w:pStyle w:val="a0"/>
        <w:numPr>
          <w:ilvl w:val="0"/>
          <w:numId w:val="7"/>
        </w:numPr>
        <w:ind w:left="0" w:firstLine="420"/>
        <w:rPr>
          <w:lang w:eastAsia="zh-CN"/>
        </w:rPr>
      </w:pPr>
      <w:r>
        <w:rPr>
          <w:rFonts w:hint="eastAsia"/>
          <w:lang w:eastAsia="zh-CN"/>
        </w:rPr>
        <w:t>点击【获取数据】按钮；</w:t>
      </w:r>
    </w:p>
    <w:p w:rsidR="00C8196F" w:rsidRDefault="00030A85">
      <w:pPr>
        <w:pStyle w:val="a0"/>
        <w:numPr>
          <w:ilvl w:val="0"/>
          <w:numId w:val="7"/>
        </w:numPr>
        <w:ind w:left="0" w:firstLine="420"/>
        <w:rPr>
          <w:lang w:eastAsia="zh-CN"/>
        </w:rPr>
      </w:pPr>
      <w:proofErr w:type="gramStart"/>
      <w:r>
        <w:rPr>
          <w:rFonts w:hint="eastAsia"/>
          <w:lang w:eastAsia="zh-CN"/>
        </w:rPr>
        <w:t>勾选价格</w:t>
      </w:r>
      <w:proofErr w:type="gramEnd"/>
      <w:r>
        <w:rPr>
          <w:rFonts w:hint="eastAsia"/>
          <w:lang w:eastAsia="zh-CN"/>
        </w:rPr>
        <w:t>，点击【提交】按钮；此时价格信息同步</w:t>
      </w:r>
      <w:r>
        <w:rPr>
          <w:rFonts w:hint="eastAsia"/>
          <w:lang w:eastAsia="zh-CN"/>
        </w:rPr>
        <w:t>BPM</w:t>
      </w:r>
      <w:r>
        <w:rPr>
          <w:rFonts w:hint="eastAsia"/>
          <w:lang w:eastAsia="zh-CN"/>
        </w:rPr>
        <w:t>审批，审批通过后信息同步</w:t>
      </w:r>
      <w:r>
        <w:rPr>
          <w:rFonts w:hint="eastAsia"/>
          <w:lang w:eastAsia="zh-CN"/>
        </w:rPr>
        <w:t>SAP</w:t>
      </w:r>
      <w:r>
        <w:rPr>
          <w:rFonts w:hint="eastAsia"/>
          <w:lang w:eastAsia="zh-CN"/>
        </w:rPr>
        <w:t>。</w:t>
      </w:r>
    </w:p>
    <w:p w:rsidR="00C8196F" w:rsidRDefault="00C8196F">
      <w:pPr>
        <w:pStyle w:val="a0"/>
        <w:ind w:left="0"/>
        <w:rPr>
          <w:lang w:eastAsia="zh-CN"/>
        </w:rPr>
      </w:pPr>
    </w:p>
    <w:sectPr w:rsidR="00C8196F">
      <w:pgSz w:w="11909" w:h="16834"/>
      <w:pgMar w:top="992" w:right="720" w:bottom="1276" w:left="777" w:header="431" w:footer="431" w:gutter="357"/>
      <w:paperSrc w:first="1" w:other="1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A2B" w:rsidRDefault="00C46A2B">
      <w:r>
        <w:separator/>
      </w:r>
    </w:p>
  </w:endnote>
  <w:endnote w:type="continuationSeparator" w:id="0">
    <w:p w:rsidR="00C46A2B" w:rsidRDefault="00C46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52" w:rsidRDefault="00CB4752">
    <w:pPr>
      <w:pStyle w:val="af"/>
      <w:widowControl/>
      <w:ind w:right="360" w:firstLine="8875"/>
      <w:rPr>
        <w:rStyle w:val="afa"/>
      </w:rPr>
    </w:pPr>
    <w:r>
      <w:fldChar w:fldCharType="begin"/>
    </w:r>
    <w:r>
      <w:rPr>
        <w:rStyle w:val="afa"/>
      </w:rPr>
      <w:instrText xml:space="preserve"> PAGE </w:instrText>
    </w:r>
    <w:r>
      <w:fldChar w:fldCharType="separate"/>
    </w:r>
    <w:r w:rsidR="00675A1B">
      <w:rPr>
        <w:rStyle w:val="afa"/>
        <w:noProof/>
      </w:rPr>
      <w:t>4</w:t>
    </w:r>
    <w:r>
      <w:fldChar w:fldCharType="end"/>
    </w:r>
  </w:p>
  <w:p w:rsidR="00CB4752" w:rsidRDefault="00CB4752">
    <w:pPr>
      <w:pStyle w:val="af"/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A2B" w:rsidRDefault="00C46A2B">
      <w:r>
        <w:separator/>
      </w:r>
    </w:p>
  </w:footnote>
  <w:footnote w:type="continuationSeparator" w:id="0">
    <w:p w:rsidR="00C46A2B" w:rsidRDefault="00C46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52" w:rsidRDefault="00CB4752">
    <w:pPr>
      <w:pStyle w:val="af0"/>
      <w:jc w:val="left"/>
      <w:rPr>
        <w:rFonts w:ascii="Times New Roman"/>
        <w:color w:val="0000FF"/>
        <w:lang w:eastAsia="zh-CN"/>
      </w:rPr>
    </w:pPr>
    <w:r>
      <w:rPr>
        <w:rStyle w:val="HighlightedVariable"/>
        <w:sz w:val="18"/>
        <w:lang w:eastAsia="zh-CN"/>
      </w:rPr>
      <w:ptab w:relativeTo="margin" w:alignment="center" w:leader="none"/>
    </w:r>
    <w:r>
      <w:rPr>
        <w:rStyle w:val="HighlightedVariable"/>
        <w:sz w:val="18"/>
        <w:lang w:eastAsia="zh-CN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CE7E6B"/>
    <w:multiLevelType w:val="singleLevel"/>
    <w:tmpl w:val="83CE7E6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34808B8"/>
    <w:multiLevelType w:val="singleLevel"/>
    <w:tmpl w:val="A34808B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BB259B5"/>
    <w:multiLevelType w:val="singleLevel"/>
    <w:tmpl w:val="CBB259B5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DE074561"/>
    <w:multiLevelType w:val="singleLevel"/>
    <w:tmpl w:val="DE074561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4B19430"/>
    <w:multiLevelType w:val="singleLevel"/>
    <w:tmpl w:val="34B19430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3E5BD5A2"/>
    <w:multiLevelType w:val="singleLevel"/>
    <w:tmpl w:val="3E5BD5A2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3EEAED7B"/>
    <w:multiLevelType w:val="singleLevel"/>
    <w:tmpl w:val="3EEAED7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A9F48DC"/>
    <w:multiLevelType w:val="multilevel"/>
    <w:tmpl w:val="5A9F48DC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2"/>
      <w:lvlJc w:val="left"/>
      <w:pPr>
        <w:ind w:left="709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2.%3"/>
      <w:lvlJc w:val="left"/>
      <w:pPr>
        <w:ind w:left="1276" w:hanging="567"/>
      </w:pPr>
    </w:lvl>
    <w:lvl w:ilvl="3">
      <w:start w:val="1"/>
      <w:numFmt w:val="decimal"/>
      <w:pStyle w:val="4"/>
      <w:suff w:val="space"/>
      <w:lvlText w:val="%2.%3.%4"/>
      <w:lvlJc w:val="left"/>
      <w:pPr>
        <w:ind w:left="1984" w:hanging="708"/>
      </w:pPr>
      <w:rPr>
        <w:rFonts w:ascii="微软雅黑" w:eastAsia="微软雅黑" w:hAnsi="微软雅黑"/>
        <w:lang w:val="en-US"/>
      </w:rPr>
    </w:lvl>
    <w:lvl w:ilvl="4">
      <w:start w:val="1"/>
      <w:numFmt w:val="decimal"/>
      <w:suff w:val="space"/>
      <w:lvlText w:val="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suff w:val="space"/>
      <w:lvlText w:val="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suff w:val="space"/>
      <w:lvlText w:val="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suff w:val="space"/>
      <w:lvlText w:val="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suff w:val="space"/>
      <w:lvlText w:val="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0F61FF"/>
    <w:rsid w:val="000021DE"/>
    <w:rsid w:val="00002344"/>
    <w:rsid w:val="00003007"/>
    <w:rsid w:val="000031A8"/>
    <w:rsid w:val="00003960"/>
    <w:rsid w:val="00003E4C"/>
    <w:rsid w:val="00004CC3"/>
    <w:rsid w:val="00007131"/>
    <w:rsid w:val="000075D1"/>
    <w:rsid w:val="00007E0E"/>
    <w:rsid w:val="0001010A"/>
    <w:rsid w:val="00013DAB"/>
    <w:rsid w:val="00014745"/>
    <w:rsid w:val="0001583B"/>
    <w:rsid w:val="00020833"/>
    <w:rsid w:val="0002132D"/>
    <w:rsid w:val="000230C3"/>
    <w:rsid w:val="000255A4"/>
    <w:rsid w:val="000263A3"/>
    <w:rsid w:val="00027E2B"/>
    <w:rsid w:val="00030221"/>
    <w:rsid w:val="00030A85"/>
    <w:rsid w:val="00033515"/>
    <w:rsid w:val="0003538D"/>
    <w:rsid w:val="00035849"/>
    <w:rsid w:val="00037C8A"/>
    <w:rsid w:val="000417E9"/>
    <w:rsid w:val="0004251D"/>
    <w:rsid w:val="00043009"/>
    <w:rsid w:val="0004761D"/>
    <w:rsid w:val="00050E03"/>
    <w:rsid w:val="00050EE1"/>
    <w:rsid w:val="00054DE0"/>
    <w:rsid w:val="00055631"/>
    <w:rsid w:val="00055C5B"/>
    <w:rsid w:val="000565CA"/>
    <w:rsid w:val="0005665F"/>
    <w:rsid w:val="00057281"/>
    <w:rsid w:val="00057B1E"/>
    <w:rsid w:val="00061BCE"/>
    <w:rsid w:val="00062813"/>
    <w:rsid w:val="00062CB1"/>
    <w:rsid w:val="00064830"/>
    <w:rsid w:val="00066928"/>
    <w:rsid w:val="00070FBF"/>
    <w:rsid w:val="00074B1A"/>
    <w:rsid w:val="000752B7"/>
    <w:rsid w:val="00075501"/>
    <w:rsid w:val="00081062"/>
    <w:rsid w:val="00081116"/>
    <w:rsid w:val="0008158F"/>
    <w:rsid w:val="00082A19"/>
    <w:rsid w:val="00084620"/>
    <w:rsid w:val="0008466A"/>
    <w:rsid w:val="00084C99"/>
    <w:rsid w:val="00085B1E"/>
    <w:rsid w:val="000875B2"/>
    <w:rsid w:val="00087C3E"/>
    <w:rsid w:val="000956D5"/>
    <w:rsid w:val="0009657F"/>
    <w:rsid w:val="000968F1"/>
    <w:rsid w:val="00097542"/>
    <w:rsid w:val="0009758B"/>
    <w:rsid w:val="000A0FC3"/>
    <w:rsid w:val="000A234F"/>
    <w:rsid w:val="000A23AF"/>
    <w:rsid w:val="000A2FA5"/>
    <w:rsid w:val="000A34FF"/>
    <w:rsid w:val="000A4EAB"/>
    <w:rsid w:val="000A6FF4"/>
    <w:rsid w:val="000A7FC4"/>
    <w:rsid w:val="000B0083"/>
    <w:rsid w:val="000B1800"/>
    <w:rsid w:val="000B4B27"/>
    <w:rsid w:val="000B6173"/>
    <w:rsid w:val="000B6506"/>
    <w:rsid w:val="000B76EB"/>
    <w:rsid w:val="000C0144"/>
    <w:rsid w:val="000C114F"/>
    <w:rsid w:val="000C187D"/>
    <w:rsid w:val="000C2761"/>
    <w:rsid w:val="000C34F4"/>
    <w:rsid w:val="000C3966"/>
    <w:rsid w:val="000C5519"/>
    <w:rsid w:val="000C5731"/>
    <w:rsid w:val="000C6642"/>
    <w:rsid w:val="000D0275"/>
    <w:rsid w:val="000D2AEC"/>
    <w:rsid w:val="000D2CD7"/>
    <w:rsid w:val="000D39D6"/>
    <w:rsid w:val="000E075E"/>
    <w:rsid w:val="000E13FE"/>
    <w:rsid w:val="000E331D"/>
    <w:rsid w:val="000E364C"/>
    <w:rsid w:val="000E3730"/>
    <w:rsid w:val="000E504B"/>
    <w:rsid w:val="000F3BBB"/>
    <w:rsid w:val="000F458B"/>
    <w:rsid w:val="000F61FF"/>
    <w:rsid w:val="000F69D0"/>
    <w:rsid w:val="00106605"/>
    <w:rsid w:val="00107279"/>
    <w:rsid w:val="00110B50"/>
    <w:rsid w:val="00112E66"/>
    <w:rsid w:val="00115DC5"/>
    <w:rsid w:val="001213C4"/>
    <w:rsid w:val="00122900"/>
    <w:rsid w:val="00122D93"/>
    <w:rsid w:val="00124058"/>
    <w:rsid w:val="001327CF"/>
    <w:rsid w:val="0013352F"/>
    <w:rsid w:val="001339DA"/>
    <w:rsid w:val="001400C3"/>
    <w:rsid w:val="00142667"/>
    <w:rsid w:val="001447E8"/>
    <w:rsid w:val="00145F68"/>
    <w:rsid w:val="00146CF4"/>
    <w:rsid w:val="0015272F"/>
    <w:rsid w:val="001530A2"/>
    <w:rsid w:val="00153457"/>
    <w:rsid w:val="00154B77"/>
    <w:rsid w:val="00157029"/>
    <w:rsid w:val="00157F6B"/>
    <w:rsid w:val="0016288B"/>
    <w:rsid w:val="00163D2C"/>
    <w:rsid w:val="00163FEE"/>
    <w:rsid w:val="00164DC5"/>
    <w:rsid w:val="00165A97"/>
    <w:rsid w:val="00174207"/>
    <w:rsid w:val="001763FB"/>
    <w:rsid w:val="001800B9"/>
    <w:rsid w:val="001803DE"/>
    <w:rsid w:val="00182F19"/>
    <w:rsid w:val="00183E2B"/>
    <w:rsid w:val="00184C54"/>
    <w:rsid w:val="0019013F"/>
    <w:rsid w:val="0019785A"/>
    <w:rsid w:val="001978E1"/>
    <w:rsid w:val="00197A95"/>
    <w:rsid w:val="001A091D"/>
    <w:rsid w:val="001A0D0F"/>
    <w:rsid w:val="001A1AAE"/>
    <w:rsid w:val="001A1D6D"/>
    <w:rsid w:val="001A238D"/>
    <w:rsid w:val="001A48EE"/>
    <w:rsid w:val="001A5891"/>
    <w:rsid w:val="001A60EC"/>
    <w:rsid w:val="001B5533"/>
    <w:rsid w:val="001B597B"/>
    <w:rsid w:val="001C0ACB"/>
    <w:rsid w:val="001C14EB"/>
    <w:rsid w:val="001C3B67"/>
    <w:rsid w:val="001C6264"/>
    <w:rsid w:val="001D3627"/>
    <w:rsid w:val="001D3EB8"/>
    <w:rsid w:val="001D492E"/>
    <w:rsid w:val="001E0C29"/>
    <w:rsid w:val="001E1065"/>
    <w:rsid w:val="001E1320"/>
    <w:rsid w:val="001E2D90"/>
    <w:rsid w:val="001E579A"/>
    <w:rsid w:val="001F0437"/>
    <w:rsid w:val="001F2534"/>
    <w:rsid w:val="001F2807"/>
    <w:rsid w:val="001F2EC9"/>
    <w:rsid w:val="001F61AC"/>
    <w:rsid w:val="00203813"/>
    <w:rsid w:val="00206736"/>
    <w:rsid w:val="0021075C"/>
    <w:rsid w:val="00212BD6"/>
    <w:rsid w:val="002163AD"/>
    <w:rsid w:val="00217027"/>
    <w:rsid w:val="00222084"/>
    <w:rsid w:val="00223276"/>
    <w:rsid w:val="002233F9"/>
    <w:rsid w:val="002263AC"/>
    <w:rsid w:val="0022781E"/>
    <w:rsid w:val="00231530"/>
    <w:rsid w:val="00234363"/>
    <w:rsid w:val="00235653"/>
    <w:rsid w:val="00235860"/>
    <w:rsid w:val="00237887"/>
    <w:rsid w:val="00237D41"/>
    <w:rsid w:val="002448F5"/>
    <w:rsid w:val="00246347"/>
    <w:rsid w:val="002516CA"/>
    <w:rsid w:val="002525DB"/>
    <w:rsid w:val="002609EA"/>
    <w:rsid w:val="002610CE"/>
    <w:rsid w:val="00265AB7"/>
    <w:rsid w:val="00265C7D"/>
    <w:rsid w:val="00266CBA"/>
    <w:rsid w:val="002670A8"/>
    <w:rsid w:val="00270B73"/>
    <w:rsid w:val="00272609"/>
    <w:rsid w:val="00274900"/>
    <w:rsid w:val="00275400"/>
    <w:rsid w:val="00285378"/>
    <w:rsid w:val="0028722A"/>
    <w:rsid w:val="00290CFF"/>
    <w:rsid w:val="0029133E"/>
    <w:rsid w:val="002A121F"/>
    <w:rsid w:val="002A314F"/>
    <w:rsid w:val="002A4CF7"/>
    <w:rsid w:val="002A5D0F"/>
    <w:rsid w:val="002A638C"/>
    <w:rsid w:val="002A7704"/>
    <w:rsid w:val="002B0FC2"/>
    <w:rsid w:val="002B1E1D"/>
    <w:rsid w:val="002B290A"/>
    <w:rsid w:val="002B6D0F"/>
    <w:rsid w:val="002C2DBD"/>
    <w:rsid w:val="002C31FB"/>
    <w:rsid w:val="002C386A"/>
    <w:rsid w:val="002C451C"/>
    <w:rsid w:val="002D34BE"/>
    <w:rsid w:val="002D5278"/>
    <w:rsid w:val="002D69DB"/>
    <w:rsid w:val="002E02DB"/>
    <w:rsid w:val="002E2ECD"/>
    <w:rsid w:val="002E3F2E"/>
    <w:rsid w:val="002E44FA"/>
    <w:rsid w:val="002E7676"/>
    <w:rsid w:val="002F13D3"/>
    <w:rsid w:val="002F29A6"/>
    <w:rsid w:val="002F2CE3"/>
    <w:rsid w:val="002F2E46"/>
    <w:rsid w:val="002F5369"/>
    <w:rsid w:val="002F5C51"/>
    <w:rsid w:val="002F62B9"/>
    <w:rsid w:val="002F7BFF"/>
    <w:rsid w:val="00302BC7"/>
    <w:rsid w:val="00302C9E"/>
    <w:rsid w:val="00304C9C"/>
    <w:rsid w:val="00306BDE"/>
    <w:rsid w:val="003075E0"/>
    <w:rsid w:val="003125C0"/>
    <w:rsid w:val="0031305E"/>
    <w:rsid w:val="003132B6"/>
    <w:rsid w:val="00314705"/>
    <w:rsid w:val="00314B44"/>
    <w:rsid w:val="00315B84"/>
    <w:rsid w:val="0031736D"/>
    <w:rsid w:val="00320AEB"/>
    <w:rsid w:val="00321119"/>
    <w:rsid w:val="00321C54"/>
    <w:rsid w:val="00321DE2"/>
    <w:rsid w:val="0032301C"/>
    <w:rsid w:val="003246B0"/>
    <w:rsid w:val="003261EB"/>
    <w:rsid w:val="003264D1"/>
    <w:rsid w:val="003267D7"/>
    <w:rsid w:val="00327BE4"/>
    <w:rsid w:val="00337D02"/>
    <w:rsid w:val="00337FAB"/>
    <w:rsid w:val="0034063B"/>
    <w:rsid w:val="003409A1"/>
    <w:rsid w:val="00341A2E"/>
    <w:rsid w:val="0034733A"/>
    <w:rsid w:val="00347E0F"/>
    <w:rsid w:val="00347FE4"/>
    <w:rsid w:val="00355AE1"/>
    <w:rsid w:val="00360916"/>
    <w:rsid w:val="00361E29"/>
    <w:rsid w:val="00362C25"/>
    <w:rsid w:val="00363B20"/>
    <w:rsid w:val="0036512C"/>
    <w:rsid w:val="00372571"/>
    <w:rsid w:val="00372CE6"/>
    <w:rsid w:val="0037344E"/>
    <w:rsid w:val="00375173"/>
    <w:rsid w:val="00381B61"/>
    <w:rsid w:val="00382C2F"/>
    <w:rsid w:val="00382E5E"/>
    <w:rsid w:val="00383782"/>
    <w:rsid w:val="003872EE"/>
    <w:rsid w:val="00391744"/>
    <w:rsid w:val="00392F2D"/>
    <w:rsid w:val="00392F90"/>
    <w:rsid w:val="00394625"/>
    <w:rsid w:val="0039531A"/>
    <w:rsid w:val="00395DA9"/>
    <w:rsid w:val="00396756"/>
    <w:rsid w:val="003A0914"/>
    <w:rsid w:val="003A0D89"/>
    <w:rsid w:val="003A4138"/>
    <w:rsid w:val="003A685A"/>
    <w:rsid w:val="003B049B"/>
    <w:rsid w:val="003B14B5"/>
    <w:rsid w:val="003B169B"/>
    <w:rsid w:val="003B3494"/>
    <w:rsid w:val="003B3A61"/>
    <w:rsid w:val="003B4B02"/>
    <w:rsid w:val="003B4B50"/>
    <w:rsid w:val="003B4F36"/>
    <w:rsid w:val="003C2092"/>
    <w:rsid w:val="003C3627"/>
    <w:rsid w:val="003C3A3E"/>
    <w:rsid w:val="003C6BB7"/>
    <w:rsid w:val="003D22C4"/>
    <w:rsid w:val="003D2D08"/>
    <w:rsid w:val="003D7312"/>
    <w:rsid w:val="003E1672"/>
    <w:rsid w:val="003E3282"/>
    <w:rsid w:val="003E5707"/>
    <w:rsid w:val="003F1D28"/>
    <w:rsid w:val="003F2C49"/>
    <w:rsid w:val="003F3446"/>
    <w:rsid w:val="00400EA3"/>
    <w:rsid w:val="00400F54"/>
    <w:rsid w:val="004013E3"/>
    <w:rsid w:val="00402907"/>
    <w:rsid w:val="00402CF8"/>
    <w:rsid w:val="00405308"/>
    <w:rsid w:val="00407395"/>
    <w:rsid w:val="00407C0E"/>
    <w:rsid w:val="004132FB"/>
    <w:rsid w:val="0041414F"/>
    <w:rsid w:val="00414F00"/>
    <w:rsid w:val="00416B26"/>
    <w:rsid w:val="00417434"/>
    <w:rsid w:val="004202EC"/>
    <w:rsid w:val="00426248"/>
    <w:rsid w:val="00427FC6"/>
    <w:rsid w:val="00431331"/>
    <w:rsid w:val="0043456C"/>
    <w:rsid w:val="004356D3"/>
    <w:rsid w:val="00436542"/>
    <w:rsid w:val="00440A1B"/>
    <w:rsid w:val="00441D08"/>
    <w:rsid w:val="00442EFA"/>
    <w:rsid w:val="004445D0"/>
    <w:rsid w:val="004502F7"/>
    <w:rsid w:val="00450471"/>
    <w:rsid w:val="00451C4C"/>
    <w:rsid w:val="00456D65"/>
    <w:rsid w:val="00457B2E"/>
    <w:rsid w:val="00460589"/>
    <w:rsid w:val="00464AD3"/>
    <w:rsid w:val="00466BE2"/>
    <w:rsid w:val="00467FFC"/>
    <w:rsid w:val="00470540"/>
    <w:rsid w:val="00471044"/>
    <w:rsid w:val="004712EF"/>
    <w:rsid w:val="00471467"/>
    <w:rsid w:val="00471604"/>
    <w:rsid w:val="00471825"/>
    <w:rsid w:val="00475C16"/>
    <w:rsid w:val="00475CEB"/>
    <w:rsid w:val="0048403F"/>
    <w:rsid w:val="00484AAE"/>
    <w:rsid w:val="0049283E"/>
    <w:rsid w:val="00493AA8"/>
    <w:rsid w:val="004948BF"/>
    <w:rsid w:val="00496158"/>
    <w:rsid w:val="00497F19"/>
    <w:rsid w:val="004A0D01"/>
    <w:rsid w:val="004A13FC"/>
    <w:rsid w:val="004A18DB"/>
    <w:rsid w:val="004A2AB2"/>
    <w:rsid w:val="004A5B16"/>
    <w:rsid w:val="004A7E9E"/>
    <w:rsid w:val="004B45E9"/>
    <w:rsid w:val="004B695D"/>
    <w:rsid w:val="004B712D"/>
    <w:rsid w:val="004B728C"/>
    <w:rsid w:val="004C0371"/>
    <w:rsid w:val="004C0946"/>
    <w:rsid w:val="004C2E0A"/>
    <w:rsid w:val="004C30D7"/>
    <w:rsid w:val="004C5F7F"/>
    <w:rsid w:val="004C679B"/>
    <w:rsid w:val="004C6B13"/>
    <w:rsid w:val="004D0336"/>
    <w:rsid w:val="004D08D9"/>
    <w:rsid w:val="004D2064"/>
    <w:rsid w:val="004D2957"/>
    <w:rsid w:val="004D2C60"/>
    <w:rsid w:val="004D3FB1"/>
    <w:rsid w:val="004D6410"/>
    <w:rsid w:val="004D7D74"/>
    <w:rsid w:val="004E355B"/>
    <w:rsid w:val="004E358B"/>
    <w:rsid w:val="004E39E8"/>
    <w:rsid w:val="004E5AEA"/>
    <w:rsid w:val="004E69BB"/>
    <w:rsid w:val="004E774D"/>
    <w:rsid w:val="004F239F"/>
    <w:rsid w:val="004F5607"/>
    <w:rsid w:val="004F64CE"/>
    <w:rsid w:val="004F6AA8"/>
    <w:rsid w:val="004F6E46"/>
    <w:rsid w:val="005007D5"/>
    <w:rsid w:val="00501360"/>
    <w:rsid w:val="00502099"/>
    <w:rsid w:val="00505411"/>
    <w:rsid w:val="00510F25"/>
    <w:rsid w:val="00517A9C"/>
    <w:rsid w:val="00517B26"/>
    <w:rsid w:val="0052047E"/>
    <w:rsid w:val="00521B0E"/>
    <w:rsid w:val="00524FD9"/>
    <w:rsid w:val="00527379"/>
    <w:rsid w:val="00530AC0"/>
    <w:rsid w:val="005319B4"/>
    <w:rsid w:val="005331CF"/>
    <w:rsid w:val="005332CD"/>
    <w:rsid w:val="00537C5E"/>
    <w:rsid w:val="00540002"/>
    <w:rsid w:val="00540788"/>
    <w:rsid w:val="00540C89"/>
    <w:rsid w:val="00540FAB"/>
    <w:rsid w:val="00545EB8"/>
    <w:rsid w:val="00550E4A"/>
    <w:rsid w:val="005515EC"/>
    <w:rsid w:val="005518B0"/>
    <w:rsid w:val="00552BC5"/>
    <w:rsid w:val="005537E6"/>
    <w:rsid w:val="00553F72"/>
    <w:rsid w:val="0055444B"/>
    <w:rsid w:val="00557AD1"/>
    <w:rsid w:val="00562CCD"/>
    <w:rsid w:val="005633B3"/>
    <w:rsid w:val="005647F0"/>
    <w:rsid w:val="00564A94"/>
    <w:rsid w:val="00566382"/>
    <w:rsid w:val="00567D4C"/>
    <w:rsid w:val="00570161"/>
    <w:rsid w:val="005706E2"/>
    <w:rsid w:val="00572A5B"/>
    <w:rsid w:val="005735FA"/>
    <w:rsid w:val="0057525B"/>
    <w:rsid w:val="00575B9E"/>
    <w:rsid w:val="0058194D"/>
    <w:rsid w:val="00586853"/>
    <w:rsid w:val="00587BE1"/>
    <w:rsid w:val="00591183"/>
    <w:rsid w:val="00593752"/>
    <w:rsid w:val="00593799"/>
    <w:rsid w:val="00594219"/>
    <w:rsid w:val="0059578C"/>
    <w:rsid w:val="005960D9"/>
    <w:rsid w:val="0059683E"/>
    <w:rsid w:val="005A1EA4"/>
    <w:rsid w:val="005A2504"/>
    <w:rsid w:val="005A3F74"/>
    <w:rsid w:val="005A6559"/>
    <w:rsid w:val="005A690A"/>
    <w:rsid w:val="005A74C7"/>
    <w:rsid w:val="005B2482"/>
    <w:rsid w:val="005B2CA7"/>
    <w:rsid w:val="005B3969"/>
    <w:rsid w:val="005B4AD8"/>
    <w:rsid w:val="005B5EEC"/>
    <w:rsid w:val="005B6148"/>
    <w:rsid w:val="005C0F0B"/>
    <w:rsid w:val="005C14DD"/>
    <w:rsid w:val="005C2E2C"/>
    <w:rsid w:val="005C4DCD"/>
    <w:rsid w:val="005C7425"/>
    <w:rsid w:val="005D0021"/>
    <w:rsid w:val="005D2458"/>
    <w:rsid w:val="005D5304"/>
    <w:rsid w:val="005D6296"/>
    <w:rsid w:val="005E2129"/>
    <w:rsid w:val="005E429E"/>
    <w:rsid w:val="005F0E98"/>
    <w:rsid w:val="005F7164"/>
    <w:rsid w:val="00600029"/>
    <w:rsid w:val="0060525E"/>
    <w:rsid w:val="0060595D"/>
    <w:rsid w:val="00607E94"/>
    <w:rsid w:val="0061077C"/>
    <w:rsid w:val="006116A0"/>
    <w:rsid w:val="00613063"/>
    <w:rsid w:val="0061323A"/>
    <w:rsid w:val="00614463"/>
    <w:rsid w:val="0061687B"/>
    <w:rsid w:val="0062220B"/>
    <w:rsid w:val="00623A63"/>
    <w:rsid w:val="0062489E"/>
    <w:rsid w:val="00626259"/>
    <w:rsid w:val="00626A54"/>
    <w:rsid w:val="00627765"/>
    <w:rsid w:val="00633A81"/>
    <w:rsid w:val="006356A7"/>
    <w:rsid w:val="00643E8B"/>
    <w:rsid w:val="00643FEB"/>
    <w:rsid w:val="00645660"/>
    <w:rsid w:val="00647025"/>
    <w:rsid w:val="00647B78"/>
    <w:rsid w:val="00650730"/>
    <w:rsid w:val="00651586"/>
    <w:rsid w:val="00653911"/>
    <w:rsid w:val="006556CD"/>
    <w:rsid w:val="006602EB"/>
    <w:rsid w:val="0066314B"/>
    <w:rsid w:val="00664090"/>
    <w:rsid w:val="006729B7"/>
    <w:rsid w:val="00673D59"/>
    <w:rsid w:val="0067514D"/>
    <w:rsid w:val="00675A1B"/>
    <w:rsid w:val="00682F79"/>
    <w:rsid w:val="00684261"/>
    <w:rsid w:val="006904BB"/>
    <w:rsid w:val="00690C4B"/>
    <w:rsid w:val="00690FC1"/>
    <w:rsid w:val="00692EAB"/>
    <w:rsid w:val="0069692D"/>
    <w:rsid w:val="0069721F"/>
    <w:rsid w:val="0069785D"/>
    <w:rsid w:val="006A0144"/>
    <w:rsid w:val="006A1543"/>
    <w:rsid w:val="006A5AD7"/>
    <w:rsid w:val="006A7FCA"/>
    <w:rsid w:val="006B5DB6"/>
    <w:rsid w:val="006C1E27"/>
    <w:rsid w:val="006C2D1E"/>
    <w:rsid w:val="006C58C4"/>
    <w:rsid w:val="006E44A2"/>
    <w:rsid w:val="006E467F"/>
    <w:rsid w:val="006E4983"/>
    <w:rsid w:val="006E4F8D"/>
    <w:rsid w:val="006F14C6"/>
    <w:rsid w:val="006F15E7"/>
    <w:rsid w:val="006F2A57"/>
    <w:rsid w:val="006F3018"/>
    <w:rsid w:val="006F6A87"/>
    <w:rsid w:val="0070304C"/>
    <w:rsid w:val="0070375B"/>
    <w:rsid w:val="0070635C"/>
    <w:rsid w:val="0070652A"/>
    <w:rsid w:val="00707DC1"/>
    <w:rsid w:val="007122DF"/>
    <w:rsid w:val="007135D0"/>
    <w:rsid w:val="00713932"/>
    <w:rsid w:val="007161A6"/>
    <w:rsid w:val="00717A64"/>
    <w:rsid w:val="00717B21"/>
    <w:rsid w:val="00717CA2"/>
    <w:rsid w:val="00723C9B"/>
    <w:rsid w:val="00730B10"/>
    <w:rsid w:val="007322CF"/>
    <w:rsid w:val="00733354"/>
    <w:rsid w:val="0073600B"/>
    <w:rsid w:val="0073699F"/>
    <w:rsid w:val="00743403"/>
    <w:rsid w:val="0074526B"/>
    <w:rsid w:val="00745FAB"/>
    <w:rsid w:val="00750263"/>
    <w:rsid w:val="007548B4"/>
    <w:rsid w:val="0075686D"/>
    <w:rsid w:val="00760093"/>
    <w:rsid w:val="00760708"/>
    <w:rsid w:val="007635D2"/>
    <w:rsid w:val="007651B6"/>
    <w:rsid w:val="00771CE5"/>
    <w:rsid w:val="00773001"/>
    <w:rsid w:val="0077574D"/>
    <w:rsid w:val="007757F4"/>
    <w:rsid w:val="00775BB3"/>
    <w:rsid w:val="00776C27"/>
    <w:rsid w:val="00780E2C"/>
    <w:rsid w:val="00782041"/>
    <w:rsid w:val="007840CD"/>
    <w:rsid w:val="0078424B"/>
    <w:rsid w:val="007872F7"/>
    <w:rsid w:val="0079007D"/>
    <w:rsid w:val="00790492"/>
    <w:rsid w:val="00790ADA"/>
    <w:rsid w:val="007914D4"/>
    <w:rsid w:val="00795323"/>
    <w:rsid w:val="00795D06"/>
    <w:rsid w:val="0079724E"/>
    <w:rsid w:val="00797580"/>
    <w:rsid w:val="007A46F8"/>
    <w:rsid w:val="007A5745"/>
    <w:rsid w:val="007A7383"/>
    <w:rsid w:val="007A7771"/>
    <w:rsid w:val="007A7C1A"/>
    <w:rsid w:val="007A7DAA"/>
    <w:rsid w:val="007C11F4"/>
    <w:rsid w:val="007C6B22"/>
    <w:rsid w:val="007C7187"/>
    <w:rsid w:val="007D5528"/>
    <w:rsid w:val="007D6BF8"/>
    <w:rsid w:val="007D7629"/>
    <w:rsid w:val="007E1672"/>
    <w:rsid w:val="007E21ED"/>
    <w:rsid w:val="007E2D73"/>
    <w:rsid w:val="007E333C"/>
    <w:rsid w:val="007E534A"/>
    <w:rsid w:val="007F14D2"/>
    <w:rsid w:val="007F2F1D"/>
    <w:rsid w:val="007F38B8"/>
    <w:rsid w:val="007F45EB"/>
    <w:rsid w:val="007F54ED"/>
    <w:rsid w:val="007F5CE4"/>
    <w:rsid w:val="00802EA4"/>
    <w:rsid w:val="00803BA5"/>
    <w:rsid w:val="00804B37"/>
    <w:rsid w:val="0080518E"/>
    <w:rsid w:val="00806BAB"/>
    <w:rsid w:val="0081408C"/>
    <w:rsid w:val="00814C28"/>
    <w:rsid w:val="0081539C"/>
    <w:rsid w:val="00815D9D"/>
    <w:rsid w:val="00821305"/>
    <w:rsid w:val="00821CCD"/>
    <w:rsid w:val="00821E46"/>
    <w:rsid w:val="00822BB4"/>
    <w:rsid w:val="008237B3"/>
    <w:rsid w:val="008237DF"/>
    <w:rsid w:val="008255AF"/>
    <w:rsid w:val="008261A5"/>
    <w:rsid w:val="00826FA8"/>
    <w:rsid w:val="00832767"/>
    <w:rsid w:val="0083402F"/>
    <w:rsid w:val="008351EB"/>
    <w:rsid w:val="008360D5"/>
    <w:rsid w:val="008366B2"/>
    <w:rsid w:val="008370F8"/>
    <w:rsid w:val="00837FE3"/>
    <w:rsid w:val="00840DB4"/>
    <w:rsid w:val="00841E8E"/>
    <w:rsid w:val="008427A5"/>
    <w:rsid w:val="008432DB"/>
    <w:rsid w:val="0084623C"/>
    <w:rsid w:val="008470C0"/>
    <w:rsid w:val="00847327"/>
    <w:rsid w:val="00847AE8"/>
    <w:rsid w:val="00855E35"/>
    <w:rsid w:val="00857B11"/>
    <w:rsid w:val="00862332"/>
    <w:rsid w:val="00875896"/>
    <w:rsid w:val="0088060A"/>
    <w:rsid w:val="00883FFD"/>
    <w:rsid w:val="008843DD"/>
    <w:rsid w:val="0088505C"/>
    <w:rsid w:val="00886694"/>
    <w:rsid w:val="008874B6"/>
    <w:rsid w:val="008918DA"/>
    <w:rsid w:val="008A16D7"/>
    <w:rsid w:val="008A2404"/>
    <w:rsid w:val="008A2648"/>
    <w:rsid w:val="008A3E7B"/>
    <w:rsid w:val="008A4FFA"/>
    <w:rsid w:val="008A50F4"/>
    <w:rsid w:val="008A697B"/>
    <w:rsid w:val="008A7625"/>
    <w:rsid w:val="008B0D6D"/>
    <w:rsid w:val="008B205C"/>
    <w:rsid w:val="008B390D"/>
    <w:rsid w:val="008B5AC6"/>
    <w:rsid w:val="008B5D8C"/>
    <w:rsid w:val="008C310E"/>
    <w:rsid w:val="008C4CEB"/>
    <w:rsid w:val="008C5BD9"/>
    <w:rsid w:val="008D048F"/>
    <w:rsid w:val="008D089D"/>
    <w:rsid w:val="008D11F1"/>
    <w:rsid w:val="008D1C16"/>
    <w:rsid w:val="008D308F"/>
    <w:rsid w:val="008E132E"/>
    <w:rsid w:val="008E16DB"/>
    <w:rsid w:val="008E1FDF"/>
    <w:rsid w:val="008E3CAC"/>
    <w:rsid w:val="008E743C"/>
    <w:rsid w:val="008E7764"/>
    <w:rsid w:val="008F213E"/>
    <w:rsid w:val="008F37C8"/>
    <w:rsid w:val="008F4C8C"/>
    <w:rsid w:val="008F5780"/>
    <w:rsid w:val="008F7173"/>
    <w:rsid w:val="0090041D"/>
    <w:rsid w:val="00900524"/>
    <w:rsid w:val="00900FA8"/>
    <w:rsid w:val="00902803"/>
    <w:rsid w:val="00903339"/>
    <w:rsid w:val="0090334D"/>
    <w:rsid w:val="00905556"/>
    <w:rsid w:val="00910EE5"/>
    <w:rsid w:val="00911F50"/>
    <w:rsid w:val="00912092"/>
    <w:rsid w:val="00912C1D"/>
    <w:rsid w:val="00912FF4"/>
    <w:rsid w:val="00915296"/>
    <w:rsid w:val="009165A9"/>
    <w:rsid w:val="00924FF8"/>
    <w:rsid w:val="0092603C"/>
    <w:rsid w:val="009269F0"/>
    <w:rsid w:val="009316F7"/>
    <w:rsid w:val="00934126"/>
    <w:rsid w:val="009362DE"/>
    <w:rsid w:val="009377E7"/>
    <w:rsid w:val="00940718"/>
    <w:rsid w:val="00941231"/>
    <w:rsid w:val="00941481"/>
    <w:rsid w:val="009414DE"/>
    <w:rsid w:val="009417CA"/>
    <w:rsid w:val="009430ED"/>
    <w:rsid w:val="009459DD"/>
    <w:rsid w:val="009470AE"/>
    <w:rsid w:val="009477E0"/>
    <w:rsid w:val="00950D30"/>
    <w:rsid w:val="0095215A"/>
    <w:rsid w:val="00952DDD"/>
    <w:rsid w:val="00954E6F"/>
    <w:rsid w:val="009612BA"/>
    <w:rsid w:val="009625D2"/>
    <w:rsid w:val="00962BC0"/>
    <w:rsid w:val="00967F0D"/>
    <w:rsid w:val="00970B3E"/>
    <w:rsid w:val="009726A9"/>
    <w:rsid w:val="009749F4"/>
    <w:rsid w:val="00975BE6"/>
    <w:rsid w:val="00977C9D"/>
    <w:rsid w:val="00980FB1"/>
    <w:rsid w:val="009811EE"/>
    <w:rsid w:val="00987AE9"/>
    <w:rsid w:val="00987E3B"/>
    <w:rsid w:val="00990412"/>
    <w:rsid w:val="00990D1B"/>
    <w:rsid w:val="00991514"/>
    <w:rsid w:val="00994C10"/>
    <w:rsid w:val="00995188"/>
    <w:rsid w:val="009A1FBA"/>
    <w:rsid w:val="009A20C5"/>
    <w:rsid w:val="009A322B"/>
    <w:rsid w:val="009A6EEE"/>
    <w:rsid w:val="009B2125"/>
    <w:rsid w:val="009B328E"/>
    <w:rsid w:val="009B52AF"/>
    <w:rsid w:val="009B542D"/>
    <w:rsid w:val="009B5564"/>
    <w:rsid w:val="009B6EAA"/>
    <w:rsid w:val="009B7541"/>
    <w:rsid w:val="009B7A9F"/>
    <w:rsid w:val="009C019C"/>
    <w:rsid w:val="009C1092"/>
    <w:rsid w:val="009C28A8"/>
    <w:rsid w:val="009C34CA"/>
    <w:rsid w:val="009C5764"/>
    <w:rsid w:val="009C6580"/>
    <w:rsid w:val="009D09B5"/>
    <w:rsid w:val="009D1491"/>
    <w:rsid w:val="009D1745"/>
    <w:rsid w:val="009D1770"/>
    <w:rsid w:val="009D2349"/>
    <w:rsid w:val="009D6401"/>
    <w:rsid w:val="009D6D7D"/>
    <w:rsid w:val="009D721F"/>
    <w:rsid w:val="009E0AE5"/>
    <w:rsid w:val="009E12FF"/>
    <w:rsid w:val="009E1BA1"/>
    <w:rsid w:val="009E21AC"/>
    <w:rsid w:val="009E6491"/>
    <w:rsid w:val="009E6D3A"/>
    <w:rsid w:val="009E7D7D"/>
    <w:rsid w:val="009F2D2E"/>
    <w:rsid w:val="009F7951"/>
    <w:rsid w:val="00A05741"/>
    <w:rsid w:val="00A05C22"/>
    <w:rsid w:val="00A13F28"/>
    <w:rsid w:val="00A14EB2"/>
    <w:rsid w:val="00A17709"/>
    <w:rsid w:val="00A2091F"/>
    <w:rsid w:val="00A2164F"/>
    <w:rsid w:val="00A22E50"/>
    <w:rsid w:val="00A252F9"/>
    <w:rsid w:val="00A309A9"/>
    <w:rsid w:val="00A317AB"/>
    <w:rsid w:val="00A32FDB"/>
    <w:rsid w:val="00A34D6B"/>
    <w:rsid w:val="00A35A42"/>
    <w:rsid w:val="00A35C8C"/>
    <w:rsid w:val="00A4025C"/>
    <w:rsid w:val="00A402F4"/>
    <w:rsid w:val="00A40891"/>
    <w:rsid w:val="00A40B47"/>
    <w:rsid w:val="00A40E54"/>
    <w:rsid w:val="00A41AFE"/>
    <w:rsid w:val="00A43E90"/>
    <w:rsid w:val="00A47741"/>
    <w:rsid w:val="00A505DE"/>
    <w:rsid w:val="00A510C9"/>
    <w:rsid w:val="00A52855"/>
    <w:rsid w:val="00A55AD7"/>
    <w:rsid w:val="00A61392"/>
    <w:rsid w:val="00A63129"/>
    <w:rsid w:val="00A64133"/>
    <w:rsid w:val="00A679D2"/>
    <w:rsid w:val="00A71ED7"/>
    <w:rsid w:val="00A73215"/>
    <w:rsid w:val="00A74C03"/>
    <w:rsid w:val="00A76377"/>
    <w:rsid w:val="00A76944"/>
    <w:rsid w:val="00A80151"/>
    <w:rsid w:val="00A817F0"/>
    <w:rsid w:val="00A83B89"/>
    <w:rsid w:val="00A90639"/>
    <w:rsid w:val="00A9298D"/>
    <w:rsid w:val="00A92A87"/>
    <w:rsid w:val="00A965ED"/>
    <w:rsid w:val="00A96EB2"/>
    <w:rsid w:val="00AA0287"/>
    <w:rsid w:val="00AA171B"/>
    <w:rsid w:val="00AA51C4"/>
    <w:rsid w:val="00AA7A0D"/>
    <w:rsid w:val="00AA7A4C"/>
    <w:rsid w:val="00AB06AE"/>
    <w:rsid w:val="00AB176F"/>
    <w:rsid w:val="00AB2598"/>
    <w:rsid w:val="00AB3372"/>
    <w:rsid w:val="00AC0EA2"/>
    <w:rsid w:val="00AC1CC2"/>
    <w:rsid w:val="00AC2378"/>
    <w:rsid w:val="00AC2E4A"/>
    <w:rsid w:val="00AD0232"/>
    <w:rsid w:val="00AD0F70"/>
    <w:rsid w:val="00AD260C"/>
    <w:rsid w:val="00AD28BD"/>
    <w:rsid w:val="00AD2BB8"/>
    <w:rsid w:val="00AD363F"/>
    <w:rsid w:val="00AD3E83"/>
    <w:rsid w:val="00AD6B24"/>
    <w:rsid w:val="00AE0EE8"/>
    <w:rsid w:val="00AE1882"/>
    <w:rsid w:val="00AE293D"/>
    <w:rsid w:val="00AE4F05"/>
    <w:rsid w:val="00AE67F1"/>
    <w:rsid w:val="00AF0E05"/>
    <w:rsid w:val="00AF1B10"/>
    <w:rsid w:val="00AF5680"/>
    <w:rsid w:val="00AF6BEC"/>
    <w:rsid w:val="00B0084B"/>
    <w:rsid w:val="00B02D2A"/>
    <w:rsid w:val="00B03364"/>
    <w:rsid w:val="00B03768"/>
    <w:rsid w:val="00B053FF"/>
    <w:rsid w:val="00B06538"/>
    <w:rsid w:val="00B10501"/>
    <w:rsid w:val="00B1069D"/>
    <w:rsid w:val="00B16590"/>
    <w:rsid w:val="00B16FB4"/>
    <w:rsid w:val="00B20FFD"/>
    <w:rsid w:val="00B277B1"/>
    <w:rsid w:val="00B32998"/>
    <w:rsid w:val="00B33950"/>
    <w:rsid w:val="00B37463"/>
    <w:rsid w:val="00B42408"/>
    <w:rsid w:val="00B42C53"/>
    <w:rsid w:val="00B46246"/>
    <w:rsid w:val="00B46522"/>
    <w:rsid w:val="00B468AC"/>
    <w:rsid w:val="00B50A04"/>
    <w:rsid w:val="00B52648"/>
    <w:rsid w:val="00B60DB2"/>
    <w:rsid w:val="00B61530"/>
    <w:rsid w:val="00B6208F"/>
    <w:rsid w:val="00B623D6"/>
    <w:rsid w:val="00B7144C"/>
    <w:rsid w:val="00B72932"/>
    <w:rsid w:val="00B72E6F"/>
    <w:rsid w:val="00B72F6F"/>
    <w:rsid w:val="00B7310A"/>
    <w:rsid w:val="00B74851"/>
    <w:rsid w:val="00B75599"/>
    <w:rsid w:val="00B818EA"/>
    <w:rsid w:val="00B8461B"/>
    <w:rsid w:val="00B865F2"/>
    <w:rsid w:val="00B9064C"/>
    <w:rsid w:val="00B91073"/>
    <w:rsid w:val="00B969A9"/>
    <w:rsid w:val="00BA3E55"/>
    <w:rsid w:val="00BA45AE"/>
    <w:rsid w:val="00BA5B8E"/>
    <w:rsid w:val="00BA7834"/>
    <w:rsid w:val="00BA7F0E"/>
    <w:rsid w:val="00BB2C85"/>
    <w:rsid w:val="00BB2ECF"/>
    <w:rsid w:val="00BB33F7"/>
    <w:rsid w:val="00BB5837"/>
    <w:rsid w:val="00BB63C4"/>
    <w:rsid w:val="00BB665E"/>
    <w:rsid w:val="00BC412E"/>
    <w:rsid w:val="00BC524B"/>
    <w:rsid w:val="00BC599F"/>
    <w:rsid w:val="00BC61E6"/>
    <w:rsid w:val="00BD1DF7"/>
    <w:rsid w:val="00BE0172"/>
    <w:rsid w:val="00BE0C20"/>
    <w:rsid w:val="00BE112F"/>
    <w:rsid w:val="00BE2DB0"/>
    <w:rsid w:val="00BE2F4C"/>
    <w:rsid w:val="00BE583E"/>
    <w:rsid w:val="00BE5B43"/>
    <w:rsid w:val="00BF086B"/>
    <w:rsid w:val="00BF0D4E"/>
    <w:rsid w:val="00BF1B4A"/>
    <w:rsid w:val="00BF351C"/>
    <w:rsid w:val="00BF7D5D"/>
    <w:rsid w:val="00C00524"/>
    <w:rsid w:val="00C020C2"/>
    <w:rsid w:val="00C0381C"/>
    <w:rsid w:val="00C071D7"/>
    <w:rsid w:val="00C11FDE"/>
    <w:rsid w:val="00C12E7A"/>
    <w:rsid w:val="00C1664A"/>
    <w:rsid w:val="00C16FD0"/>
    <w:rsid w:val="00C17013"/>
    <w:rsid w:val="00C2069F"/>
    <w:rsid w:val="00C239DB"/>
    <w:rsid w:val="00C23EC8"/>
    <w:rsid w:val="00C310E4"/>
    <w:rsid w:val="00C34425"/>
    <w:rsid w:val="00C3471C"/>
    <w:rsid w:val="00C35C22"/>
    <w:rsid w:val="00C40BC7"/>
    <w:rsid w:val="00C43E45"/>
    <w:rsid w:val="00C46A2B"/>
    <w:rsid w:val="00C47EB9"/>
    <w:rsid w:val="00C47F96"/>
    <w:rsid w:val="00C519F1"/>
    <w:rsid w:val="00C5368A"/>
    <w:rsid w:val="00C53DDE"/>
    <w:rsid w:val="00C55EB7"/>
    <w:rsid w:val="00C56594"/>
    <w:rsid w:val="00C5711E"/>
    <w:rsid w:val="00C601D4"/>
    <w:rsid w:val="00C6098D"/>
    <w:rsid w:val="00C61767"/>
    <w:rsid w:val="00C618BE"/>
    <w:rsid w:val="00C63AE2"/>
    <w:rsid w:val="00C646E0"/>
    <w:rsid w:val="00C657C7"/>
    <w:rsid w:val="00C67679"/>
    <w:rsid w:val="00C75400"/>
    <w:rsid w:val="00C80507"/>
    <w:rsid w:val="00C8196F"/>
    <w:rsid w:val="00C819AE"/>
    <w:rsid w:val="00C85B55"/>
    <w:rsid w:val="00C873A3"/>
    <w:rsid w:val="00C90811"/>
    <w:rsid w:val="00C90B8F"/>
    <w:rsid w:val="00C90BE4"/>
    <w:rsid w:val="00C9171F"/>
    <w:rsid w:val="00C91A1C"/>
    <w:rsid w:val="00C91BE5"/>
    <w:rsid w:val="00C92DDB"/>
    <w:rsid w:val="00C958CD"/>
    <w:rsid w:val="00C97143"/>
    <w:rsid w:val="00CA1D2A"/>
    <w:rsid w:val="00CA201E"/>
    <w:rsid w:val="00CA2183"/>
    <w:rsid w:val="00CA4675"/>
    <w:rsid w:val="00CA4F49"/>
    <w:rsid w:val="00CA600A"/>
    <w:rsid w:val="00CA7684"/>
    <w:rsid w:val="00CA776A"/>
    <w:rsid w:val="00CB0E2A"/>
    <w:rsid w:val="00CB1040"/>
    <w:rsid w:val="00CB3F79"/>
    <w:rsid w:val="00CB4752"/>
    <w:rsid w:val="00CB4EAA"/>
    <w:rsid w:val="00CB799F"/>
    <w:rsid w:val="00CB7ED9"/>
    <w:rsid w:val="00CC0C12"/>
    <w:rsid w:val="00CC2254"/>
    <w:rsid w:val="00CC3F7F"/>
    <w:rsid w:val="00CC79D0"/>
    <w:rsid w:val="00CD177B"/>
    <w:rsid w:val="00CD29ED"/>
    <w:rsid w:val="00CD4400"/>
    <w:rsid w:val="00CD619C"/>
    <w:rsid w:val="00CD7B60"/>
    <w:rsid w:val="00CE221B"/>
    <w:rsid w:val="00CE38BF"/>
    <w:rsid w:val="00CE4BFC"/>
    <w:rsid w:val="00CE4F9B"/>
    <w:rsid w:val="00CF0390"/>
    <w:rsid w:val="00CF0BEC"/>
    <w:rsid w:val="00CF2929"/>
    <w:rsid w:val="00CF331C"/>
    <w:rsid w:val="00CF35E3"/>
    <w:rsid w:val="00CF3FA5"/>
    <w:rsid w:val="00CF497A"/>
    <w:rsid w:val="00CF595B"/>
    <w:rsid w:val="00CF634A"/>
    <w:rsid w:val="00CF7ADC"/>
    <w:rsid w:val="00CF7EFC"/>
    <w:rsid w:val="00D00298"/>
    <w:rsid w:val="00D00FD5"/>
    <w:rsid w:val="00D0117E"/>
    <w:rsid w:val="00D0482D"/>
    <w:rsid w:val="00D05863"/>
    <w:rsid w:val="00D06269"/>
    <w:rsid w:val="00D06655"/>
    <w:rsid w:val="00D06C51"/>
    <w:rsid w:val="00D06D78"/>
    <w:rsid w:val="00D129C0"/>
    <w:rsid w:val="00D1412F"/>
    <w:rsid w:val="00D221C2"/>
    <w:rsid w:val="00D248BC"/>
    <w:rsid w:val="00D256CA"/>
    <w:rsid w:val="00D2791C"/>
    <w:rsid w:val="00D32EC6"/>
    <w:rsid w:val="00D33BFA"/>
    <w:rsid w:val="00D349B9"/>
    <w:rsid w:val="00D3569F"/>
    <w:rsid w:val="00D3674B"/>
    <w:rsid w:val="00D40B9C"/>
    <w:rsid w:val="00D440F1"/>
    <w:rsid w:val="00D441B1"/>
    <w:rsid w:val="00D463D3"/>
    <w:rsid w:val="00D51BFF"/>
    <w:rsid w:val="00D521F2"/>
    <w:rsid w:val="00D54F41"/>
    <w:rsid w:val="00D55A14"/>
    <w:rsid w:val="00D62700"/>
    <w:rsid w:val="00D641E7"/>
    <w:rsid w:val="00D65B04"/>
    <w:rsid w:val="00D65F58"/>
    <w:rsid w:val="00D664A6"/>
    <w:rsid w:val="00D72C65"/>
    <w:rsid w:val="00D74A38"/>
    <w:rsid w:val="00D77A03"/>
    <w:rsid w:val="00D80E44"/>
    <w:rsid w:val="00D821F9"/>
    <w:rsid w:val="00D8317B"/>
    <w:rsid w:val="00D8787B"/>
    <w:rsid w:val="00D905BA"/>
    <w:rsid w:val="00D92CDC"/>
    <w:rsid w:val="00D949EE"/>
    <w:rsid w:val="00D94C40"/>
    <w:rsid w:val="00D979EA"/>
    <w:rsid w:val="00DA064F"/>
    <w:rsid w:val="00DA0B7D"/>
    <w:rsid w:val="00DA140F"/>
    <w:rsid w:val="00DA1BD3"/>
    <w:rsid w:val="00DA3D78"/>
    <w:rsid w:val="00DA571B"/>
    <w:rsid w:val="00DA6DDA"/>
    <w:rsid w:val="00DA7790"/>
    <w:rsid w:val="00DB11FB"/>
    <w:rsid w:val="00DB2C12"/>
    <w:rsid w:val="00DB35E3"/>
    <w:rsid w:val="00DB3B20"/>
    <w:rsid w:val="00DB6335"/>
    <w:rsid w:val="00DB6EFC"/>
    <w:rsid w:val="00DB7806"/>
    <w:rsid w:val="00DC08DE"/>
    <w:rsid w:val="00DC2681"/>
    <w:rsid w:val="00DC4BBD"/>
    <w:rsid w:val="00DC5F66"/>
    <w:rsid w:val="00DC7E41"/>
    <w:rsid w:val="00DD1D36"/>
    <w:rsid w:val="00DD3B52"/>
    <w:rsid w:val="00DD4518"/>
    <w:rsid w:val="00DD502F"/>
    <w:rsid w:val="00DD683D"/>
    <w:rsid w:val="00DD69E1"/>
    <w:rsid w:val="00DD7409"/>
    <w:rsid w:val="00DE3511"/>
    <w:rsid w:val="00DE40E1"/>
    <w:rsid w:val="00DE4119"/>
    <w:rsid w:val="00DE4900"/>
    <w:rsid w:val="00DE4E11"/>
    <w:rsid w:val="00DE524E"/>
    <w:rsid w:val="00DE7D42"/>
    <w:rsid w:val="00DF0EFC"/>
    <w:rsid w:val="00DF17E9"/>
    <w:rsid w:val="00DF4272"/>
    <w:rsid w:val="00DF66FF"/>
    <w:rsid w:val="00E00296"/>
    <w:rsid w:val="00E008C9"/>
    <w:rsid w:val="00E01D19"/>
    <w:rsid w:val="00E0273A"/>
    <w:rsid w:val="00E032F2"/>
    <w:rsid w:val="00E03A0D"/>
    <w:rsid w:val="00E07D99"/>
    <w:rsid w:val="00E12F6A"/>
    <w:rsid w:val="00E132B2"/>
    <w:rsid w:val="00E148E6"/>
    <w:rsid w:val="00E17540"/>
    <w:rsid w:val="00E2271F"/>
    <w:rsid w:val="00E23D80"/>
    <w:rsid w:val="00E24935"/>
    <w:rsid w:val="00E24BF7"/>
    <w:rsid w:val="00E25AD3"/>
    <w:rsid w:val="00E26984"/>
    <w:rsid w:val="00E30898"/>
    <w:rsid w:val="00E31258"/>
    <w:rsid w:val="00E33B45"/>
    <w:rsid w:val="00E34884"/>
    <w:rsid w:val="00E35A15"/>
    <w:rsid w:val="00E4106F"/>
    <w:rsid w:val="00E412BD"/>
    <w:rsid w:val="00E4426B"/>
    <w:rsid w:val="00E444B0"/>
    <w:rsid w:val="00E455D0"/>
    <w:rsid w:val="00E4696B"/>
    <w:rsid w:val="00E47B08"/>
    <w:rsid w:val="00E51637"/>
    <w:rsid w:val="00E543D4"/>
    <w:rsid w:val="00E55BA7"/>
    <w:rsid w:val="00E626DB"/>
    <w:rsid w:val="00E653C4"/>
    <w:rsid w:val="00E6674B"/>
    <w:rsid w:val="00E66895"/>
    <w:rsid w:val="00E66AB4"/>
    <w:rsid w:val="00E66FA1"/>
    <w:rsid w:val="00E671FE"/>
    <w:rsid w:val="00E70452"/>
    <w:rsid w:val="00E7115A"/>
    <w:rsid w:val="00E81867"/>
    <w:rsid w:val="00E8350D"/>
    <w:rsid w:val="00E84C78"/>
    <w:rsid w:val="00E8556A"/>
    <w:rsid w:val="00E860B2"/>
    <w:rsid w:val="00E873CA"/>
    <w:rsid w:val="00E90B98"/>
    <w:rsid w:val="00E95B91"/>
    <w:rsid w:val="00E970C5"/>
    <w:rsid w:val="00EA17B8"/>
    <w:rsid w:val="00EA1BE8"/>
    <w:rsid w:val="00EA2BEE"/>
    <w:rsid w:val="00EA60DC"/>
    <w:rsid w:val="00EA7DFC"/>
    <w:rsid w:val="00EB4ED6"/>
    <w:rsid w:val="00EB625E"/>
    <w:rsid w:val="00EB62B0"/>
    <w:rsid w:val="00EC0357"/>
    <w:rsid w:val="00EC130B"/>
    <w:rsid w:val="00EC191C"/>
    <w:rsid w:val="00EC3711"/>
    <w:rsid w:val="00EC47A8"/>
    <w:rsid w:val="00EC4930"/>
    <w:rsid w:val="00EC666E"/>
    <w:rsid w:val="00ED417D"/>
    <w:rsid w:val="00EE2C01"/>
    <w:rsid w:val="00EE4A88"/>
    <w:rsid w:val="00EE5351"/>
    <w:rsid w:val="00EE5606"/>
    <w:rsid w:val="00EF0722"/>
    <w:rsid w:val="00EF18FE"/>
    <w:rsid w:val="00EF2951"/>
    <w:rsid w:val="00EF2D8D"/>
    <w:rsid w:val="00EF3201"/>
    <w:rsid w:val="00EF4C8E"/>
    <w:rsid w:val="00EF5C7D"/>
    <w:rsid w:val="00EF6B0E"/>
    <w:rsid w:val="00F00010"/>
    <w:rsid w:val="00F005F9"/>
    <w:rsid w:val="00F023BB"/>
    <w:rsid w:val="00F03995"/>
    <w:rsid w:val="00F04C82"/>
    <w:rsid w:val="00F04CA3"/>
    <w:rsid w:val="00F053FD"/>
    <w:rsid w:val="00F10B29"/>
    <w:rsid w:val="00F124AC"/>
    <w:rsid w:val="00F12863"/>
    <w:rsid w:val="00F12FB6"/>
    <w:rsid w:val="00F13FC2"/>
    <w:rsid w:val="00F15535"/>
    <w:rsid w:val="00F15FEA"/>
    <w:rsid w:val="00F21007"/>
    <w:rsid w:val="00F254D1"/>
    <w:rsid w:val="00F30130"/>
    <w:rsid w:val="00F3270E"/>
    <w:rsid w:val="00F35E6B"/>
    <w:rsid w:val="00F3723E"/>
    <w:rsid w:val="00F40E6F"/>
    <w:rsid w:val="00F4516A"/>
    <w:rsid w:val="00F464F7"/>
    <w:rsid w:val="00F46F70"/>
    <w:rsid w:val="00F47DC3"/>
    <w:rsid w:val="00F52E43"/>
    <w:rsid w:val="00F5572A"/>
    <w:rsid w:val="00F5699E"/>
    <w:rsid w:val="00F56DC0"/>
    <w:rsid w:val="00F60B70"/>
    <w:rsid w:val="00F61494"/>
    <w:rsid w:val="00F64124"/>
    <w:rsid w:val="00F6434F"/>
    <w:rsid w:val="00F65FFB"/>
    <w:rsid w:val="00F660BF"/>
    <w:rsid w:val="00F67334"/>
    <w:rsid w:val="00F67419"/>
    <w:rsid w:val="00F67A4B"/>
    <w:rsid w:val="00F67CCF"/>
    <w:rsid w:val="00F703F0"/>
    <w:rsid w:val="00F71CB7"/>
    <w:rsid w:val="00F74765"/>
    <w:rsid w:val="00F75FC9"/>
    <w:rsid w:val="00F7779E"/>
    <w:rsid w:val="00F80A34"/>
    <w:rsid w:val="00F820D5"/>
    <w:rsid w:val="00F8230A"/>
    <w:rsid w:val="00F829B9"/>
    <w:rsid w:val="00F82EA3"/>
    <w:rsid w:val="00F879BD"/>
    <w:rsid w:val="00F93471"/>
    <w:rsid w:val="00F942F9"/>
    <w:rsid w:val="00F9645A"/>
    <w:rsid w:val="00F96964"/>
    <w:rsid w:val="00FA1C64"/>
    <w:rsid w:val="00FA30E1"/>
    <w:rsid w:val="00FA3B6B"/>
    <w:rsid w:val="00FA5FA2"/>
    <w:rsid w:val="00FA63A7"/>
    <w:rsid w:val="00FB06E9"/>
    <w:rsid w:val="00FB174F"/>
    <w:rsid w:val="00FB3B90"/>
    <w:rsid w:val="00FB6D15"/>
    <w:rsid w:val="00FB7C4B"/>
    <w:rsid w:val="00FC0167"/>
    <w:rsid w:val="00FC211B"/>
    <w:rsid w:val="00FC5FD0"/>
    <w:rsid w:val="00FC7220"/>
    <w:rsid w:val="00FD19B9"/>
    <w:rsid w:val="00FD2540"/>
    <w:rsid w:val="00FD2D27"/>
    <w:rsid w:val="00FD2D34"/>
    <w:rsid w:val="00FD454A"/>
    <w:rsid w:val="00FD6536"/>
    <w:rsid w:val="00FD7441"/>
    <w:rsid w:val="00FD7818"/>
    <w:rsid w:val="00FE155A"/>
    <w:rsid w:val="00FE1D1C"/>
    <w:rsid w:val="00FE1E9B"/>
    <w:rsid w:val="00FE2A17"/>
    <w:rsid w:val="00FE43B3"/>
    <w:rsid w:val="00FE4D3B"/>
    <w:rsid w:val="00FE5A61"/>
    <w:rsid w:val="00FF19C2"/>
    <w:rsid w:val="00FF2957"/>
    <w:rsid w:val="00FF2E61"/>
    <w:rsid w:val="00FF4611"/>
    <w:rsid w:val="00FF4C64"/>
    <w:rsid w:val="00FF4DBF"/>
    <w:rsid w:val="031F3195"/>
    <w:rsid w:val="03943780"/>
    <w:rsid w:val="045E11C0"/>
    <w:rsid w:val="064D4D93"/>
    <w:rsid w:val="068C4427"/>
    <w:rsid w:val="09A112C0"/>
    <w:rsid w:val="0A036F8A"/>
    <w:rsid w:val="0AD226F2"/>
    <w:rsid w:val="0BD8272D"/>
    <w:rsid w:val="0EEF7321"/>
    <w:rsid w:val="102D0D28"/>
    <w:rsid w:val="11BB6886"/>
    <w:rsid w:val="1A5D01F3"/>
    <w:rsid w:val="1AEE69EA"/>
    <w:rsid w:val="1C8F0DF7"/>
    <w:rsid w:val="21E94FEC"/>
    <w:rsid w:val="24615DFB"/>
    <w:rsid w:val="28D87FD6"/>
    <w:rsid w:val="2A562586"/>
    <w:rsid w:val="2AD15920"/>
    <w:rsid w:val="2E9F5319"/>
    <w:rsid w:val="338B0215"/>
    <w:rsid w:val="350353CE"/>
    <w:rsid w:val="352A7090"/>
    <w:rsid w:val="38264376"/>
    <w:rsid w:val="38637E5D"/>
    <w:rsid w:val="38D96215"/>
    <w:rsid w:val="3DB66B25"/>
    <w:rsid w:val="3EC031BB"/>
    <w:rsid w:val="41FB6C59"/>
    <w:rsid w:val="42657362"/>
    <w:rsid w:val="429F4708"/>
    <w:rsid w:val="442C1F72"/>
    <w:rsid w:val="443C4228"/>
    <w:rsid w:val="4478718A"/>
    <w:rsid w:val="4CDB5DB3"/>
    <w:rsid w:val="4EFF5994"/>
    <w:rsid w:val="528C20DB"/>
    <w:rsid w:val="57D367F9"/>
    <w:rsid w:val="57F25E62"/>
    <w:rsid w:val="5818420C"/>
    <w:rsid w:val="59F83059"/>
    <w:rsid w:val="5A2A6479"/>
    <w:rsid w:val="5C7A691C"/>
    <w:rsid w:val="5D350D71"/>
    <w:rsid w:val="620106F2"/>
    <w:rsid w:val="65196A8B"/>
    <w:rsid w:val="69D8267D"/>
    <w:rsid w:val="6BCB738E"/>
    <w:rsid w:val="6CA7312B"/>
    <w:rsid w:val="6CED0A2F"/>
    <w:rsid w:val="6D756C54"/>
    <w:rsid w:val="6DDE15FC"/>
    <w:rsid w:val="6E072E4D"/>
    <w:rsid w:val="6F03668F"/>
    <w:rsid w:val="6F4B2CC1"/>
    <w:rsid w:val="6F5D4205"/>
    <w:rsid w:val="7193109E"/>
    <w:rsid w:val="72B338D7"/>
    <w:rsid w:val="77103A44"/>
    <w:rsid w:val="7A5B7D5A"/>
    <w:rsid w:val="7D484DF7"/>
    <w:rsid w:val="7DC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6199F"/>
  <w15:docId w15:val="{E358F9BC-CA92-4327-BEF9-D49E42A7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iPriority="0" w:qFormat="1"/>
    <w:lsdException w:name="annotation text" w:semiHidden="1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Book Antiqua" w:hAnsi="Book Antiqua"/>
      <w:snapToGrid w:val="0"/>
      <w:lang w:eastAsia="en-US"/>
    </w:rPr>
  </w:style>
  <w:style w:type="paragraph" w:styleId="1">
    <w:name w:val="heading 1"/>
    <w:basedOn w:val="a"/>
    <w:next w:val="a0"/>
    <w:link w:val="10"/>
    <w:qFormat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link w:val="21"/>
    <w:qFormat/>
    <w:pPr>
      <w:keepNext/>
      <w:keepLines/>
      <w:pageBreakBefore/>
      <w:numPr>
        <w:ilvl w:val="1"/>
        <w:numId w:val="1"/>
      </w:numPr>
      <w:pBdr>
        <w:top w:val="single" w:sz="48" w:space="4" w:color="auto"/>
      </w:pBdr>
      <w:ind w:left="992"/>
      <w:outlineLvl w:val="1"/>
    </w:pPr>
    <w:rPr>
      <w:rFonts w:eastAsia="微软雅黑"/>
      <w:b/>
      <w:sz w:val="28"/>
    </w:rPr>
  </w:style>
  <w:style w:type="paragraph" w:styleId="3">
    <w:name w:val="heading 3"/>
    <w:basedOn w:val="a0"/>
    <w:next w:val="a0"/>
    <w:link w:val="30"/>
    <w:qFormat/>
    <w:pPr>
      <w:keepNext/>
      <w:keepLines/>
      <w:numPr>
        <w:ilvl w:val="2"/>
        <w:numId w:val="1"/>
      </w:numPr>
      <w:spacing w:before="60" w:after="60"/>
      <w:outlineLvl w:val="2"/>
    </w:pPr>
    <w:rPr>
      <w:rFonts w:eastAsia="微软雅黑"/>
      <w:b/>
      <w:sz w:val="24"/>
    </w:rPr>
  </w:style>
  <w:style w:type="paragraph" w:styleId="4">
    <w:name w:val="heading 4"/>
    <w:basedOn w:val="a0"/>
    <w:next w:val="a0"/>
    <w:link w:val="41"/>
    <w:qFormat/>
    <w:pPr>
      <w:keepNext/>
      <w:keepLines/>
      <w:numPr>
        <w:ilvl w:val="3"/>
        <w:numId w:val="1"/>
      </w:numPr>
      <w:pBdr>
        <w:bottom w:val="single" w:sz="6" w:space="1" w:color="auto"/>
      </w:pBdr>
      <w:tabs>
        <w:tab w:val="center" w:pos="6300"/>
        <w:tab w:val="right" w:pos="10080"/>
      </w:tabs>
      <w:spacing w:after="60"/>
      <w:outlineLvl w:val="3"/>
    </w:pPr>
    <w:rPr>
      <w:rFonts w:eastAsia="微软雅黑"/>
      <w:b/>
      <w:lang w:eastAsia="zh-CN"/>
    </w:rPr>
  </w:style>
  <w:style w:type="paragraph" w:styleId="5">
    <w:name w:val="heading 5"/>
    <w:basedOn w:val="a0"/>
    <w:next w:val="a0"/>
    <w:link w:val="50"/>
    <w:qFormat/>
    <w:pPr>
      <w:keepNext/>
      <w:keepLines/>
      <w:pBdr>
        <w:bottom w:val="single" w:sz="8" w:space="1" w:color="auto"/>
      </w:pBdr>
      <w:ind w:left="851"/>
      <w:outlineLvl w:val="4"/>
    </w:pPr>
    <w:rPr>
      <w:rFonts w:eastAsia="微软雅黑"/>
      <w:b/>
    </w:rPr>
  </w:style>
  <w:style w:type="paragraph" w:styleId="6">
    <w:name w:val="heading 6"/>
    <w:basedOn w:val="a"/>
    <w:next w:val="a1"/>
    <w:link w:val="60"/>
    <w:qFormat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link w:val="70"/>
    <w:qFormat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link w:val="80"/>
    <w:qFormat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link w:val="90"/>
    <w:qFormat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semiHidden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snapToGrid w:val="0"/>
      <w:lang w:eastAsia="en-US"/>
    </w:rPr>
  </w:style>
  <w:style w:type="paragraph" w:styleId="a0">
    <w:name w:val="Body Text"/>
    <w:basedOn w:val="a"/>
    <w:link w:val="11"/>
    <w:qFormat/>
    <w:pPr>
      <w:spacing w:before="120" w:after="120"/>
      <w:ind w:left="2520"/>
    </w:pPr>
  </w:style>
  <w:style w:type="paragraph" w:styleId="a1">
    <w:name w:val="Normal Indent"/>
    <w:basedOn w:val="a"/>
    <w:qFormat/>
    <w:pPr>
      <w:tabs>
        <w:tab w:val="left" w:pos="2880"/>
      </w:tabs>
      <w:ind w:left="1152"/>
    </w:pPr>
  </w:style>
  <w:style w:type="paragraph" w:styleId="71">
    <w:name w:val="toc 7"/>
    <w:basedOn w:val="a"/>
    <w:next w:val="a"/>
    <w:uiPriority w:val="39"/>
    <w:qFormat/>
    <w:pPr>
      <w:ind w:left="1200"/>
    </w:pPr>
    <w:rPr>
      <w:rFonts w:ascii="Times New Roman" w:hAnsi="Times New Roman"/>
      <w:sz w:val="18"/>
    </w:rPr>
  </w:style>
  <w:style w:type="paragraph" w:styleId="a7">
    <w:name w:val="Document Map"/>
    <w:basedOn w:val="a"/>
    <w:link w:val="a8"/>
    <w:semiHidden/>
    <w:qFormat/>
    <w:pPr>
      <w:shd w:val="clear" w:color="auto" w:fill="000080"/>
    </w:pPr>
  </w:style>
  <w:style w:type="paragraph" w:styleId="a9">
    <w:name w:val="annotation text"/>
    <w:basedOn w:val="a"/>
    <w:link w:val="aa"/>
    <w:semiHidden/>
    <w:qFormat/>
  </w:style>
  <w:style w:type="paragraph" w:styleId="31">
    <w:name w:val="Body Text 3"/>
    <w:basedOn w:val="a"/>
    <w:link w:val="32"/>
    <w:qFormat/>
    <w:pPr>
      <w:widowControl/>
    </w:pPr>
    <w:rPr>
      <w:rFonts w:ascii="宋体" w:hAnsi="Times New Roman"/>
      <w:snapToGrid/>
      <w:color w:val="FF0000"/>
      <w:lang w:eastAsia="zh-CN"/>
    </w:rPr>
  </w:style>
  <w:style w:type="paragraph" w:styleId="ab">
    <w:name w:val="Body Text Indent"/>
    <w:basedOn w:val="a"/>
    <w:link w:val="ac"/>
    <w:qFormat/>
    <w:pPr>
      <w:ind w:left="2977" w:hanging="567"/>
    </w:pPr>
    <w:rPr>
      <w:color w:val="000000"/>
    </w:rPr>
  </w:style>
  <w:style w:type="paragraph" w:styleId="51">
    <w:name w:val="toc 5"/>
    <w:basedOn w:val="a"/>
    <w:next w:val="a"/>
    <w:uiPriority w:val="39"/>
    <w:qFormat/>
    <w:pPr>
      <w:ind w:left="800"/>
    </w:pPr>
    <w:rPr>
      <w:rFonts w:ascii="Times New Roman" w:hAnsi="Times New Roman"/>
      <w:sz w:val="18"/>
    </w:rPr>
  </w:style>
  <w:style w:type="paragraph" w:styleId="33">
    <w:name w:val="toc 3"/>
    <w:basedOn w:val="a"/>
    <w:next w:val="a"/>
    <w:uiPriority w:val="39"/>
    <w:qFormat/>
    <w:pPr>
      <w:tabs>
        <w:tab w:val="right" w:leader="dot" w:pos="10045"/>
      </w:tabs>
      <w:ind w:left="400"/>
    </w:pPr>
    <w:rPr>
      <w:rFonts w:ascii="Times New Roman" w:hAnsi="Times New Roman"/>
    </w:rPr>
  </w:style>
  <w:style w:type="paragraph" w:styleId="81">
    <w:name w:val="toc 8"/>
    <w:basedOn w:val="a"/>
    <w:next w:val="a"/>
    <w:uiPriority w:val="39"/>
    <w:qFormat/>
    <w:pPr>
      <w:ind w:left="1400"/>
    </w:pPr>
    <w:rPr>
      <w:rFonts w:ascii="Times New Roman" w:hAnsi="Times New Roman"/>
      <w:sz w:val="18"/>
    </w:rPr>
  </w:style>
  <w:style w:type="paragraph" w:styleId="ad">
    <w:name w:val="Balloon Text"/>
    <w:basedOn w:val="a"/>
    <w:link w:val="ae"/>
    <w:semiHidden/>
    <w:qFormat/>
    <w:rPr>
      <w:sz w:val="18"/>
      <w:szCs w:val="18"/>
    </w:rPr>
  </w:style>
  <w:style w:type="paragraph" w:styleId="af">
    <w:name w:val="footer"/>
    <w:basedOn w:val="a"/>
    <w:link w:val="1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"/>
    <w:next w:val="a"/>
    <w:uiPriority w:val="39"/>
    <w:qFormat/>
    <w:pPr>
      <w:spacing w:before="120" w:after="120"/>
    </w:pPr>
    <w:rPr>
      <w:rFonts w:ascii="Times New Roman" w:hAnsi="Times New Roman"/>
      <w:b/>
      <w:caps/>
    </w:rPr>
  </w:style>
  <w:style w:type="paragraph" w:styleId="40">
    <w:name w:val="toc 4"/>
    <w:basedOn w:val="a"/>
    <w:next w:val="a"/>
    <w:uiPriority w:val="39"/>
    <w:qFormat/>
    <w:pPr>
      <w:ind w:left="600"/>
    </w:pPr>
    <w:rPr>
      <w:rFonts w:ascii="Times New Roman" w:hAnsi="Times New Roman"/>
      <w:sz w:val="18"/>
    </w:rPr>
  </w:style>
  <w:style w:type="paragraph" w:styleId="af2">
    <w:name w:val="footnote text"/>
    <w:basedOn w:val="a"/>
    <w:link w:val="af3"/>
    <w:semiHidden/>
    <w:qFormat/>
    <w:pPr>
      <w:spacing w:after="240"/>
      <w:ind w:hanging="720"/>
    </w:pPr>
  </w:style>
  <w:style w:type="paragraph" w:styleId="61">
    <w:name w:val="toc 6"/>
    <w:basedOn w:val="a"/>
    <w:next w:val="a"/>
    <w:uiPriority w:val="39"/>
    <w:qFormat/>
    <w:pPr>
      <w:ind w:left="1000"/>
    </w:pPr>
    <w:rPr>
      <w:rFonts w:ascii="Times New Roman" w:hAnsi="Times New Roman"/>
      <w:sz w:val="18"/>
    </w:rPr>
  </w:style>
  <w:style w:type="paragraph" w:styleId="20">
    <w:name w:val="toc 2"/>
    <w:basedOn w:val="a"/>
    <w:next w:val="a"/>
    <w:uiPriority w:val="39"/>
    <w:qFormat/>
    <w:pPr>
      <w:ind w:left="200"/>
    </w:pPr>
    <w:rPr>
      <w:rFonts w:ascii="Times New Roman" w:hAnsi="Times New Roman"/>
      <w:smallCaps/>
    </w:rPr>
  </w:style>
  <w:style w:type="paragraph" w:styleId="91">
    <w:name w:val="toc 9"/>
    <w:basedOn w:val="a"/>
    <w:next w:val="a"/>
    <w:uiPriority w:val="39"/>
    <w:qFormat/>
    <w:pPr>
      <w:ind w:left="1600"/>
    </w:pPr>
    <w:rPr>
      <w:rFonts w:ascii="Times New Roman" w:hAnsi="Times New Roman"/>
      <w:sz w:val="18"/>
    </w:rPr>
  </w:style>
  <w:style w:type="paragraph" w:styleId="22">
    <w:name w:val="Body Text 2"/>
    <w:basedOn w:val="a"/>
    <w:link w:val="23"/>
    <w:qFormat/>
    <w:pPr>
      <w:widowControl/>
      <w:jc w:val="both"/>
    </w:pPr>
    <w:rPr>
      <w:rFonts w:ascii="宋体" w:hAnsi="Times New Roman"/>
      <w:snapToGrid/>
    </w:rPr>
  </w:style>
  <w:style w:type="paragraph" w:styleId="af4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宋体" w:hAnsi="宋体"/>
      <w:snapToGrid/>
      <w:sz w:val="24"/>
      <w:szCs w:val="24"/>
      <w:lang w:eastAsia="zh-CN"/>
    </w:rPr>
  </w:style>
  <w:style w:type="paragraph" w:styleId="af5">
    <w:name w:val="Title"/>
    <w:basedOn w:val="a"/>
    <w:link w:val="af6"/>
    <w:qFormat/>
    <w:pPr>
      <w:keepLines/>
      <w:spacing w:after="120"/>
      <w:ind w:left="2520" w:right="720"/>
    </w:pPr>
    <w:rPr>
      <w:sz w:val="48"/>
    </w:rPr>
  </w:style>
  <w:style w:type="paragraph" w:styleId="af7">
    <w:name w:val="annotation subject"/>
    <w:basedOn w:val="a9"/>
    <w:next w:val="a9"/>
    <w:link w:val="af8"/>
    <w:qFormat/>
    <w:rPr>
      <w:b/>
      <w:bCs/>
    </w:rPr>
  </w:style>
  <w:style w:type="character" w:styleId="af9">
    <w:name w:val="Strong"/>
    <w:qFormat/>
    <w:rPr>
      <w:b/>
      <w:bCs/>
    </w:rPr>
  </w:style>
  <w:style w:type="character" w:styleId="afa">
    <w:name w:val="page number"/>
    <w:qFormat/>
    <w:rPr>
      <w:rFonts w:ascii="Times New Roman"/>
      <w:sz w:val="21"/>
    </w:rPr>
  </w:style>
  <w:style w:type="character" w:styleId="afb">
    <w:name w:val="FollowedHyperlink"/>
    <w:uiPriority w:val="99"/>
    <w:unhideWhenUsed/>
    <w:qFormat/>
    <w:rPr>
      <w:color w:val="800080"/>
      <w:u w:val="single"/>
    </w:rPr>
  </w:style>
  <w:style w:type="character" w:styleId="afc">
    <w:name w:val="Hyperlink"/>
    <w:uiPriority w:val="99"/>
    <w:qFormat/>
    <w:rPr>
      <w:color w:val="0000FF"/>
      <w:u w:val="single"/>
    </w:rPr>
  </w:style>
  <w:style w:type="character" w:styleId="afd">
    <w:name w:val="annotation reference"/>
    <w:semiHidden/>
    <w:qFormat/>
    <w:rPr>
      <w:sz w:val="21"/>
    </w:rPr>
  </w:style>
  <w:style w:type="character" w:styleId="afe">
    <w:name w:val="footnote reference"/>
    <w:semiHidden/>
    <w:qFormat/>
    <w:rPr>
      <w:rFonts w:ascii="Times New Roman"/>
      <w:position w:val="6"/>
      <w:sz w:val="16"/>
    </w:rPr>
  </w:style>
  <w:style w:type="character" w:customStyle="1" w:styleId="a8">
    <w:name w:val="文档结构图 字符"/>
    <w:link w:val="a7"/>
    <w:semiHidden/>
    <w:qFormat/>
    <w:rPr>
      <w:rFonts w:ascii="Book Antiqua" w:eastAsia="宋体" w:hAnsi="Book Antiqua" w:cs="Times New Roman"/>
      <w:snapToGrid/>
      <w:kern w:val="0"/>
      <w:sz w:val="20"/>
      <w:szCs w:val="20"/>
      <w:shd w:val="clear" w:color="auto" w:fill="000080"/>
      <w:lang w:eastAsia="en-US"/>
    </w:rPr>
  </w:style>
  <w:style w:type="character" w:customStyle="1" w:styleId="ChapterTitle">
    <w:name w:val="Chapter Title"/>
    <w:qFormat/>
    <w:rPr>
      <w:rFonts w:ascii="Times New Roman"/>
      <w:sz w:val="21"/>
    </w:rPr>
  </w:style>
  <w:style w:type="character" w:customStyle="1" w:styleId="aa">
    <w:name w:val="批注文字 字符"/>
    <w:link w:val="a9"/>
    <w:semiHidden/>
    <w:qFormat/>
    <w:rPr>
      <w:rFonts w:ascii="Book Antiqua" w:eastAsia="宋体" w:hAnsi="Book Antiqua" w:cs="Times New Roman"/>
      <w:snapToGrid/>
      <w:kern w:val="0"/>
      <w:sz w:val="20"/>
      <w:szCs w:val="20"/>
      <w:lang w:eastAsia="en-US"/>
    </w:rPr>
  </w:style>
  <w:style w:type="character" w:customStyle="1" w:styleId="ae">
    <w:name w:val="批注框文本 字符"/>
    <w:link w:val="ad"/>
    <w:semiHidden/>
    <w:qFormat/>
    <w:rPr>
      <w:rFonts w:ascii="Book Antiqua" w:eastAsia="宋体" w:hAnsi="Book Antiqua" w:cs="Times New Roman"/>
      <w:snapToGrid/>
      <w:kern w:val="0"/>
      <w:sz w:val="18"/>
      <w:szCs w:val="18"/>
      <w:lang w:eastAsia="en-US"/>
    </w:rPr>
  </w:style>
  <w:style w:type="character" w:customStyle="1" w:styleId="12">
    <w:name w:val="页脚 字符1"/>
    <w:link w:val="af"/>
    <w:qFormat/>
    <w:rPr>
      <w:sz w:val="18"/>
      <w:szCs w:val="18"/>
    </w:rPr>
  </w:style>
  <w:style w:type="character" w:customStyle="1" w:styleId="ac">
    <w:name w:val="正文文本缩进 字符"/>
    <w:link w:val="ab"/>
    <w:qFormat/>
    <w:rPr>
      <w:rFonts w:ascii="Book Antiqua" w:eastAsia="宋体" w:hAnsi="Book Antiqua" w:cs="Times New Roman"/>
      <w:snapToGrid/>
      <w:color w:val="000000"/>
      <w:kern w:val="0"/>
      <w:sz w:val="20"/>
      <w:szCs w:val="20"/>
    </w:rPr>
  </w:style>
  <w:style w:type="character" w:customStyle="1" w:styleId="af8">
    <w:name w:val="批注主题 字符"/>
    <w:link w:val="af7"/>
    <w:qFormat/>
    <w:rPr>
      <w:rFonts w:ascii="Book Antiqua" w:eastAsia="宋体" w:hAnsi="Book Antiqua" w:cs="Times New Roman"/>
      <w:b/>
      <w:bCs/>
      <w:snapToGrid/>
      <w:kern w:val="0"/>
      <w:sz w:val="20"/>
      <w:szCs w:val="20"/>
      <w:lang w:eastAsia="en-US"/>
    </w:rPr>
  </w:style>
  <w:style w:type="character" w:customStyle="1" w:styleId="HighlightedVariable">
    <w:name w:val="Highlighted Variable"/>
    <w:qFormat/>
    <w:rPr>
      <w:rFonts w:ascii="Times New Roman"/>
      <w:color w:val="0000FF"/>
      <w:sz w:val="21"/>
    </w:rPr>
  </w:style>
  <w:style w:type="character" w:customStyle="1" w:styleId="aff">
    <w:name w:val="页脚 字符"/>
    <w:uiPriority w:val="99"/>
    <w:qFormat/>
    <w:rPr>
      <w:rFonts w:ascii="Book Antiqua" w:hAnsi="Book Antiqua"/>
      <w:sz w:val="16"/>
    </w:rPr>
  </w:style>
  <w:style w:type="character" w:customStyle="1" w:styleId="32">
    <w:name w:val="正文文本 3 字符"/>
    <w:link w:val="31"/>
    <w:qFormat/>
    <w:rPr>
      <w:rFonts w:ascii="宋体" w:eastAsia="宋体" w:hAnsi="Times New Roman" w:cs="Times New Roman"/>
      <w:color w:val="FF0000"/>
      <w:kern w:val="0"/>
      <w:sz w:val="20"/>
      <w:szCs w:val="20"/>
      <w:lang w:val="en-US" w:eastAsia="en-US"/>
    </w:rPr>
  </w:style>
  <w:style w:type="character" w:customStyle="1" w:styleId="UnresolvedMention">
    <w:name w:val="Unresolved Mention"/>
    <w:uiPriority w:val="99"/>
    <w:unhideWhenUsed/>
    <w:qFormat/>
    <w:rPr>
      <w:color w:val="808080"/>
      <w:shd w:val="clear" w:color="auto" w:fill="E6E6E6"/>
    </w:rPr>
  </w:style>
  <w:style w:type="character" w:customStyle="1" w:styleId="41">
    <w:name w:val="标题 4 字符1"/>
    <w:link w:val="4"/>
    <w:qFormat/>
    <w:rPr>
      <w:rFonts w:ascii="Book Antiqua" w:eastAsia="微软雅黑" w:hAnsi="Book Antiqua"/>
      <w:b/>
      <w:snapToGrid w:val="0"/>
    </w:rPr>
  </w:style>
  <w:style w:type="character" w:customStyle="1" w:styleId="ext-mb-text">
    <w:name w:val="ext-mb-text"/>
    <w:qFormat/>
  </w:style>
  <w:style w:type="character" w:customStyle="1" w:styleId="11">
    <w:name w:val="正文文本 字符1"/>
    <w:link w:val="a0"/>
    <w:qFormat/>
    <w:rPr>
      <w:rFonts w:ascii="Book Antiqua" w:eastAsia="宋体" w:hAnsi="Book Antiqua" w:cs="Times New Roman"/>
      <w:snapToGrid/>
      <w:kern w:val="0"/>
      <w:sz w:val="20"/>
      <w:szCs w:val="20"/>
      <w:lang w:eastAsia="en-US"/>
    </w:rPr>
  </w:style>
  <w:style w:type="character" w:customStyle="1" w:styleId="90">
    <w:name w:val="标题 9 字符"/>
    <w:link w:val="9"/>
    <w:qFormat/>
    <w:rPr>
      <w:rFonts w:ascii="Times" w:eastAsia="宋体" w:hAnsi="Times" w:cs="Times New Roman"/>
      <w:i/>
      <w:snapToGrid/>
      <w:kern w:val="0"/>
      <w:sz w:val="20"/>
      <w:szCs w:val="20"/>
      <w:lang w:eastAsia="en-US"/>
    </w:rPr>
  </w:style>
  <w:style w:type="character" w:customStyle="1" w:styleId="af6">
    <w:name w:val="标题 字符"/>
    <w:link w:val="af5"/>
    <w:qFormat/>
    <w:rPr>
      <w:rFonts w:ascii="Book Antiqua" w:eastAsia="宋体" w:hAnsi="Book Antiqua" w:cs="Times New Roman"/>
      <w:snapToGrid/>
      <w:kern w:val="0"/>
      <w:sz w:val="48"/>
      <w:szCs w:val="20"/>
      <w:lang w:eastAsia="en-US"/>
    </w:rPr>
  </w:style>
  <w:style w:type="character" w:customStyle="1" w:styleId="21">
    <w:name w:val="标题 2 字符1"/>
    <w:link w:val="2"/>
    <w:qFormat/>
    <w:rPr>
      <w:rFonts w:ascii="Book Antiqua" w:eastAsia="微软雅黑" w:hAnsi="Book Antiqua"/>
      <w:b/>
      <w:snapToGrid w:val="0"/>
      <w:sz w:val="28"/>
      <w:lang w:eastAsia="en-US"/>
    </w:rPr>
  </w:style>
  <w:style w:type="character" w:customStyle="1" w:styleId="30">
    <w:name w:val="标题 3 字符"/>
    <w:link w:val="3"/>
    <w:qFormat/>
    <w:rPr>
      <w:rFonts w:ascii="Book Antiqua" w:eastAsia="微软雅黑" w:hAnsi="Book Antiqua"/>
      <w:b/>
      <w:snapToGrid w:val="0"/>
      <w:sz w:val="24"/>
      <w:lang w:eastAsia="en-US"/>
    </w:rPr>
  </w:style>
  <w:style w:type="character" w:customStyle="1" w:styleId="50">
    <w:name w:val="标题 5 字符"/>
    <w:link w:val="5"/>
    <w:qFormat/>
    <w:rPr>
      <w:rFonts w:ascii="Book Antiqua" w:eastAsia="微软雅黑" w:hAnsi="Book Antiqua" w:cs="Times New Roman"/>
      <w:b/>
      <w:snapToGrid/>
      <w:kern w:val="0"/>
      <w:sz w:val="20"/>
      <w:szCs w:val="20"/>
      <w:lang w:eastAsia="en-US"/>
    </w:rPr>
  </w:style>
  <w:style w:type="character" w:customStyle="1" w:styleId="a6">
    <w:name w:val="宏文本 字符"/>
    <w:link w:val="a5"/>
    <w:semiHidden/>
    <w:qFormat/>
    <w:rPr>
      <w:rFonts w:ascii="Arial Narrow" w:eastAsia="宋体" w:hAnsi="Arial Narrow" w:cs="Times New Roman"/>
      <w:snapToGrid/>
      <w:kern w:val="0"/>
      <w:sz w:val="20"/>
      <w:szCs w:val="20"/>
      <w:lang w:eastAsia="en-US"/>
    </w:rPr>
  </w:style>
  <w:style w:type="character" w:customStyle="1" w:styleId="af1">
    <w:name w:val="页眉 字符"/>
    <w:link w:val="af0"/>
    <w:uiPriority w:val="99"/>
    <w:qFormat/>
    <w:rPr>
      <w:sz w:val="18"/>
      <w:szCs w:val="18"/>
    </w:rPr>
  </w:style>
  <w:style w:type="character" w:customStyle="1" w:styleId="23">
    <w:name w:val="正文文本 2 字符"/>
    <w:link w:val="22"/>
    <w:qFormat/>
    <w:rPr>
      <w:rFonts w:ascii="宋体" w:eastAsia="宋体" w:hAnsi="Times New Roman" w:cs="Times New Roman"/>
      <w:kern w:val="0"/>
      <w:sz w:val="20"/>
      <w:szCs w:val="20"/>
    </w:rPr>
  </w:style>
  <w:style w:type="character" w:customStyle="1" w:styleId="topic2fontsize1">
    <w:name w:val="topic2fontsize1"/>
    <w:qFormat/>
    <w:rPr>
      <w:b/>
      <w:bCs/>
      <w:color w:val="000000"/>
      <w:sz w:val="18"/>
      <w:szCs w:val="18"/>
    </w:rPr>
  </w:style>
  <w:style w:type="character" w:customStyle="1" w:styleId="70">
    <w:name w:val="标题 7 字符"/>
    <w:link w:val="7"/>
    <w:qFormat/>
    <w:rPr>
      <w:rFonts w:ascii="Times" w:eastAsia="宋体" w:hAnsi="Times" w:cs="Times New Roman"/>
      <w:i/>
      <w:snapToGrid/>
      <w:kern w:val="0"/>
      <w:sz w:val="20"/>
      <w:szCs w:val="20"/>
      <w:lang w:eastAsia="en-US"/>
    </w:rPr>
  </w:style>
  <w:style w:type="character" w:customStyle="1" w:styleId="60">
    <w:name w:val="标题 6 字符"/>
    <w:link w:val="6"/>
    <w:qFormat/>
    <w:rPr>
      <w:rFonts w:ascii="Times" w:eastAsia="宋体" w:hAnsi="Times" w:cs="Times New Roman"/>
      <w:snapToGrid/>
      <w:kern w:val="0"/>
      <w:sz w:val="20"/>
      <w:szCs w:val="20"/>
      <w:u w:val="single"/>
      <w:lang w:eastAsia="en-US"/>
    </w:rPr>
  </w:style>
  <w:style w:type="character" w:customStyle="1" w:styleId="aff0">
    <w:name w:val="正文文本 字符"/>
    <w:qFormat/>
    <w:rPr>
      <w:rFonts w:ascii="Book Antiqua" w:eastAsia="宋体" w:hAnsi="Book Antiqua" w:cs="Times New Roman"/>
      <w:snapToGrid/>
      <w:kern w:val="0"/>
      <w:sz w:val="20"/>
      <w:szCs w:val="20"/>
      <w:lang w:eastAsia="en-US"/>
    </w:rPr>
  </w:style>
  <w:style w:type="character" w:customStyle="1" w:styleId="24">
    <w:name w:val="标题 2 字符"/>
    <w:qFormat/>
    <w:rPr>
      <w:rFonts w:ascii="Book Antiqua" w:eastAsia="微软雅黑" w:hAnsi="Book Antiqua"/>
      <w:b/>
      <w:snapToGrid/>
      <w:sz w:val="28"/>
      <w:lang w:eastAsia="en-US"/>
    </w:rPr>
  </w:style>
  <w:style w:type="character" w:customStyle="1" w:styleId="80">
    <w:name w:val="标题 8 字符"/>
    <w:link w:val="8"/>
    <w:qFormat/>
    <w:rPr>
      <w:rFonts w:ascii="Times" w:eastAsia="宋体" w:hAnsi="Times" w:cs="Times New Roman"/>
      <w:i/>
      <w:snapToGrid/>
      <w:kern w:val="0"/>
      <w:sz w:val="20"/>
      <w:szCs w:val="20"/>
      <w:lang w:eastAsia="en-US"/>
    </w:rPr>
  </w:style>
  <w:style w:type="character" w:customStyle="1" w:styleId="10">
    <w:name w:val="标题 1 字符"/>
    <w:link w:val="1"/>
    <w:qFormat/>
    <w:rPr>
      <w:rFonts w:ascii="Book Antiqua" w:eastAsia="宋体" w:hAnsi="Book Antiqua" w:cs="Times New Roman"/>
      <w:snapToGrid/>
      <w:kern w:val="0"/>
      <w:sz w:val="60"/>
      <w:szCs w:val="20"/>
      <w:lang w:eastAsia="en-US"/>
    </w:rPr>
  </w:style>
  <w:style w:type="character" w:customStyle="1" w:styleId="af3">
    <w:name w:val="脚注文本 字符"/>
    <w:link w:val="af2"/>
    <w:semiHidden/>
    <w:qFormat/>
    <w:rPr>
      <w:rFonts w:ascii="Book Antiqua" w:eastAsia="宋体" w:hAnsi="Book Antiqua" w:cs="Times New Roman"/>
      <w:snapToGrid/>
      <w:kern w:val="0"/>
      <w:sz w:val="20"/>
      <w:szCs w:val="20"/>
      <w:lang w:eastAsia="en-US"/>
    </w:rPr>
  </w:style>
  <w:style w:type="character" w:customStyle="1" w:styleId="textfontsize1">
    <w:name w:val="textfontsize1"/>
    <w:qFormat/>
    <w:rPr>
      <w:color w:val="000000"/>
      <w:sz w:val="18"/>
      <w:szCs w:val="18"/>
    </w:rPr>
  </w:style>
  <w:style w:type="character" w:customStyle="1" w:styleId="42">
    <w:name w:val="标题 4 字符"/>
    <w:qFormat/>
    <w:rPr>
      <w:rFonts w:ascii="Book Antiqua" w:eastAsia="微软雅黑" w:hAnsi="Book Antiqua"/>
      <w:b/>
      <w:snapToGrid/>
    </w:rPr>
  </w:style>
  <w:style w:type="character" w:customStyle="1" w:styleId="14">
    <w:name w:val="明显强调1"/>
    <w:uiPriority w:val="21"/>
    <w:qFormat/>
    <w:rPr>
      <w:iCs/>
      <w:color w:val="5B9BD5"/>
    </w:rPr>
  </w:style>
  <w:style w:type="paragraph" w:customStyle="1" w:styleId="Checklist">
    <w:name w:val="Checklist"/>
    <w:basedOn w:val="Bullet"/>
    <w:qFormat/>
    <w:pPr>
      <w:ind w:left="3427" w:hanging="547"/>
    </w:pPr>
  </w:style>
  <w:style w:type="paragraph" w:customStyle="1" w:styleId="Bullet">
    <w:name w:val="Bullet"/>
    <w:basedOn w:val="a0"/>
    <w:qFormat/>
    <w:pPr>
      <w:keepLines/>
      <w:spacing w:before="60" w:after="60"/>
      <w:ind w:left="3096" w:hanging="216"/>
    </w:pPr>
  </w:style>
  <w:style w:type="paragraph" w:styleId="aff1">
    <w:name w:val="List Paragraph"/>
    <w:basedOn w:val="a"/>
    <w:uiPriority w:val="34"/>
    <w:qFormat/>
    <w:pPr>
      <w:ind w:firstLineChars="200" w:firstLine="420"/>
      <w:jc w:val="both"/>
    </w:pPr>
    <w:rPr>
      <w:rFonts w:ascii="Calibri" w:hAnsi="Calibri"/>
      <w:snapToGrid/>
      <w:kern w:val="2"/>
      <w:sz w:val="21"/>
      <w:szCs w:val="22"/>
      <w:lang w:eastAsia="zh-CN"/>
    </w:rPr>
  </w:style>
  <w:style w:type="paragraph" w:customStyle="1" w:styleId="csn">
    <w:name w:val="csn"/>
    <w:next w:val="a0"/>
    <w:qFormat/>
    <w:pPr>
      <w:pBdr>
        <w:bottom w:val="single" w:sz="6" w:space="1" w:color="auto"/>
      </w:pBdr>
      <w:tabs>
        <w:tab w:val="left" w:pos="1843"/>
      </w:tabs>
      <w:ind w:left="2517"/>
      <w:outlineLvl w:val="0"/>
    </w:pPr>
    <w:rPr>
      <w:b/>
    </w:rPr>
  </w:style>
  <w:style w:type="paragraph" w:customStyle="1" w:styleId="tty80">
    <w:name w:val="tty80"/>
    <w:basedOn w:val="a"/>
    <w:qFormat/>
    <w:rPr>
      <w:rFonts w:ascii="Courier New" w:hAnsi="Courier New"/>
    </w:rPr>
  </w:style>
  <w:style w:type="paragraph" w:customStyle="1" w:styleId="tty180">
    <w:name w:val="tty180"/>
    <w:basedOn w:val="tty80"/>
    <w:qFormat/>
    <w:pPr>
      <w:ind w:right="-720"/>
    </w:pPr>
    <w:rPr>
      <w:sz w:val="8"/>
    </w:rPr>
  </w:style>
  <w:style w:type="paragraph" w:customStyle="1" w:styleId="RouteTitle">
    <w:name w:val="Route Title"/>
    <w:basedOn w:val="a"/>
    <w:qFormat/>
    <w:pPr>
      <w:keepLines/>
      <w:spacing w:after="120"/>
      <w:ind w:left="2520" w:right="720"/>
    </w:pPr>
    <w:rPr>
      <w:sz w:val="36"/>
    </w:rPr>
  </w:style>
  <w:style w:type="paragraph" w:customStyle="1" w:styleId="InfoBox">
    <w:name w:val="Info Box"/>
    <w:basedOn w:val="a0"/>
    <w:qFormat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ind w:left="3600" w:right="1080"/>
      <w:jc w:val="center"/>
    </w:pPr>
    <w:rPr>
      <w:sz w:val="18"/>
    </w:rPr>
  </w:style>
  <w:style w:type="paragraph" w:customStyle="1" w:styleId="text">
    <w:name w:val="正文文字text"/>
    <w:basedOn w:val="a0"/>
    <w:qFormat/>
    <w:pPr>
      <w:widowControl/>
      <w:overflowPunct w:val="0"/>
      <w:autoSpaceDE w:val="0"/>
      <w:autoSpaceDN w:val="0"/>
      <w:adjustRightInd w:val="0"/>
      <w:textAlignment w:val="baseline"/>
    </w:pPr>
    <w:rPr>
      <w:snapToGrid/>
      <w:sz w:val="24"/>
      <w:lang w:eastAsia="zh-CN"/>
    </w:rPr>
  </w:style>
  <w:style w:type="paragraph" w:customStyle="1" w:styleId="Checklist-X">
    <w:name w:val="Checklist-X"/>
    <w:basedOn w:val="Checklist"/>
    <w:qFormat/>
  </w:style>
  <w:style w:type="paragraph" w:customStyle="1" w:styleId="TOC1">
    <w:name w:val="TOC 标题1"/>
    <w:basedOn w:val="a"/>
    <w:qFormat/>
    <w:pPr>
      <w:keepNext/>
      <w:pageBreakBefore/>
      <w:pBdr>
        <w:top w:val="single" w:sz="24" w:space="26" w:color="auto"/>
      </w:pBdr>
      <w:spacing w:before="960" w:after="960"/>
      <w:ind w:left="2520"/>
    </w:pPr>
    <w:rPr>
      <w:sz w:val="36"/>
    </w:rPr>
  </w:style>
  <w:style w:type="paragraph" w:customStyle="1" w:styleId="QHText">
    <w:name w:val="QH Text"/>
    <w:basedOn w:val="a0"/>
    <w:qFormat/>
    <w:pPr>
      <w:widowControl/>
      <w:adjustRightInd w:val="0"/>
      <w:spacing w:beforeLines="50" w:before="50" w:after="50"/>
      <w:ind w:left="1701"/>
      <w:textAlignment w:val="baseline"/>
    </w:pPr>
    <w:rPr>
      <w:rFonts w:ascii="Times New Roman" w:hAnsi="Times New Roman"/>
      <w:snapToGrid/>
      <w:kern w:val="2"/>
      <w:sz w:val="21"/>
      <w:szCs w:val="24"/>
      <w:lang w:eastAsia="zh-CN"/>
    </w:rPr>
  </w:style>
  <w:style w:type="paragraph" w:customStyle="1" w:styleId="hangingindent">
    <w:name w:val="hanging indent"/>
    <w:basedOn w:val="a0"/>
    <w:qFormat/>
    <w:pPr>
      <w:keepLines/>
      <w:ind w:left="5400" w:hanging="2880"/>
    </w:pPr>
  </w:style>
  <w:style w:type="paragraph" w:customStyle="1" w:styleId="Body">
    <w:name w:val="Body"/>
    <w:basedOn w:val="a"/>
    <w:qFormat/>
    <w:pPr>
      <w:widowControl/>
      <w:spacing w:after="260" w:line="260" w:lineRule="atLeast"/>
      <w:jc w:val="both"/>
    </w:pPr>
    <w:rPr>
      <w:rFonts w:ascii="宋体" w:hAnsi="Times New Roman"/>
      <w:snapToGrid/>
      <w:sz w:val="24"/>
      <w:lang w:val="en-GB"/>
    </w:rPr>
  </w:style>
  <w:style w:type="paragraph" w:customStyle="1" w:styleId="tty80indent">
    <w:name w:val="tty80 indent"/>
    <w:basedOn w:val="tty80"/>
    <w:qFormat/>
    <w:pPr>
      <w:ind w:left="2895"/>
    </w:pPr>
  </w:style>
  <w:style w:type="paragraph" w:customStyle="1" w:styleId="15">
    <w:name w:val="1"/>
    <w:next w:val="a"/>
    <w:qFormat/>
    <w:pPr>
      <w:widowControl w:val="0"/>
    </w:pPr>
    <w:rPr>
      <w:rFonts w:ascii="Book Antiqua" w:hAnsi="Book Antiqua"/>
      <w:snapToGrid w:val="0"/>
      <w:lang w:eastAsia="en-US"/>
    </w:rPr>
  </w:style>
  <w:style w:type="paragraph" w:customStyle="1" w:styleId="HeadingBar">
    <w:name w:val="Heading Bar"/>
    <w:basedOn w:val="a"/>
    <w:next w:val="3"/>
    <w:qFormat/>
    <w:pPr>
      <w:keepNext/>
      <w:keepLines/>
      <w:shd w:val="solid" w:color="auto" w:fill="auto"/>
      <w:spacing w:before="240"/>
      <w:ind w:right="7589"/>
    </w:pPr>
    <w:rPr>
      <w:color w:val="FFFFFF"/>
      <w:sz w:val="8"/>
    </w:rPr>
  </w:style>
  <w:style w:type="paragraph" w:customStyle="1" w:styleId="Legal">
    <w:name w:val="Legal"/>
    <w:basedOn w:val="a"/>
    <w:qFormat/>
    <w:pPr>
      <w:spacing w:after="240"/>
      <w:ind w:left="2160"/>
    </w:pPr>
    <w:rPr>
      <w:rFonts w:ascii="Times" w:hAnsi="Times"/>
    </w:rPr>
  </w:style>
  <w:style w:type="paragraph" w:customStyle="1" w:styleId="TableText">
    <w:name w:val="Table Text"/>
    <w:basedOn w:val="a"/>
    <w:qFormat/>
    <w:pPr>
      <w:keepLines/>
    </w:pPr>
    <w:rPr>
      <w:sz w:val="16"/>
    </w:rPr>
  </w:style>
  <w:style w:type="paragraph" w:customStyle="1" w:styleId="NumberList">
    <w:name w:val="Number List"/>
    <w:basedOn w:val="a0"/>
    <w:qFormat/>
    <w:pPr>
      <w:spacing w:before="60" w:after="60"/>
      <w:ind w:left="3240" w:hanging="360"/>
    </w:pPr>
  </w:style>
  <w:style w:type="paragraph" w:customStyle="1" w:styleId="TitleBar">
    <w:name w:val="Title Bar"/>
    <w:basedOn w:val="a"/>
    <w:qFormat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16">
    <w:name w:val="样式1"/>
    <w:basedOn w:val="5"/>
    <w:qFormat/>
    <w:rPr>
      <w:i/>
      <w:lang w:eastAsia="zh-CN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WPSOffice1">
    <w:name w:val="WPSOffice手动目录 1"/>
    <w:qFormat/>
  </w:style>
  <w:style w:type="paragraph" w:customStyle="1" w:styleId="tty132">
    <w:name w:val="tty132"/>
    <w:basedOn w:val="tty80"/>
    <w:qFormat/>
    <w:rPr>
      <w:sz w:val="12"/>
    </w:rPr>
  </w:style>
  <w:style w:type="paragraph" w:customStyle="1" w:styleId="Note">
    <w:name w:val="Note"/>
    <w:basedOn w:val="a0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solid" w:color="FFFF00" w:fill="auto"/>
      <w:ind w:left="720" w:right="5040" w:hanging="720"/>
    </w:pPr>
    <w:rPr>
      <w:vanish/>
    </w:rPr>
  </w:style>
  <w:style w:type="paragraph" w:customStyle="1" w:styleId="Title-Major">
    <w:name w:val="Title-Major"/>
    <w:basedOn w:val="af5"/>
    <w:qFormat/>
    <w:rPr>
      <w:smallCaps/>
    </w:rPr>
  </w:style>
  <w:style w:type="table" w:customStyle="1" w:styleId="5-41">
    <w:name w:val="网格表 5 深色 - 着色 41"/>
    <w:basedOn w:val="a3"/>
    <w:uiPriority w:val="50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nil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top w:val="nil"/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nil"/>
          <w:insideH w:val="nil"/>
          <w:insideV w:val="nil"/>
          <w:tl2br w:val="nil"/>
          <w:tr2bl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left w:val="nil"/>
          <w:bottom w:val="single" w:sz="4" w:space="0" w:color="FFFFFF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466</Words>
  <Characters>2661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Zhixiang Lin</dc:creator>
  <cp:lastModifiedBy>weipan chen(陈未盼)</cp:lastModifiedBy>
  <cp:revision>89</cp:revision>
  <cp:lastPrinted>2018-05-02T06:40:00Z</cp:lastPrinted>
  <dcterms:created xsi:type="dcterms:W3CDTF">2023-01-18T02:54:00Z</dcterms:created>
  <dcterms:modified xsi:type="dcterms:W3CDTF">2023-05-25T08:09:00Z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_IPGFID">
    <vt:lpwstr>[DocID]=6FF52733-42D5-479D-9AA0-6D9CEC9F9871</vt:lpwstr>
  </property>
  <property fmtid="{D5CDD505-2E9C-101B-9397-08002B2CF9AE}" pid="4" name="_IPGFLOW_P-B1B1_E-1_FP-1_CV-414E4685_CN-793C36DC">
    <vt:lpwstr>foWsH22g8M55NQZ9iWx/5SDTC5tGHOzGX7JnBR6WN2E=</vt:lpwstr>
  </property>
  <property fmtid="{D5CDD505-2E9C-101B-9397-08002B2CF9AE}" pid="5" name="_IPGFLOW_P-B1B1_E-1_FP-2_CV-5BC991A5_CN-F601AC6A">
    <vt:lpwstr>N/fCIsSYtjttYENybx0GMFSsuLF6ze/gLJ7zNzdrf/o=</vt:lpwstr>
  </property>
  <property fmtid="{D5CDD505-2E9C-101B-9397-08002B2CF9AE}" pid="6" name="ICV">
    <vt:lpwstr>E62CD54E1D2D4DC08B592650FD87EC55</vt:lpwstr>
  </property>
  <property fmtid="{D5CDD505-2E9C-101B-9397-08002B2CF9AE}" pid="7" name="_IPGFLOW_P-B1B1_E-1_FP-3_CV-BE96EEDC_CN-D64C957A">
    <vt:lpwstr>duzITgLD1JUIMC7oxaSy+/WcBbKhO/0YPPn09i0wCAE=</vt:lpwstr>
  </property>
  <property fmtid="{D5CDD505-2E9C-101B-9397-08002B2CF9AE}" pid="8" name="_IPGFLOW_P-B1B1_E-1_FP-4_CV-79F38BBA_CN-729D2E83">
    <vt:lpwstr>ky0iwY7+s7PVlFoAlx8rX7eXcJ0qb/mf7ek0RH3+5yE=</vt:lpwstr>
  </property>
  <property fmtid="{D5CDD505-2E9C-101B-9397-08002B2CF9AE}" pid="9" name="_IPGFLOW_P-B1B1_E-1_FP-5_CV-37F28363_CN-E6750594">
    <vt:lpwstr>GThRAZd6hcNDF5w8I1rDZN1pgAm2ha1mat/e8ro++PA=</vt:lpwstr>
  </property>
  <property fmtid="{D5CDD505-2E9C-101B-9397-08002B2CF9AE}" pid="10" name="DOCPROPERTY_INTERNAL_DELFLAGS2">
    <vt:lpwstr>1</vt:lpwstr>
  </property>
  <property fmtid="{D5CDD505-2E9C-101B-9397-08002B2CF9AE}" pid="11" name="_IPGFLOW_P-B1B1_E-0_CV-8D1D1A69_CN-9B4AB7D5">
    <vt:lpwstr>DPFPMK|3|50|6|0</vt:lpwstr>
  </property>
  <property fmtid="{D5CDD505-2E9C-101B-9397-08002B2CF9AE}" pid="12" name="_IPGFLOW_P-B1B1_E-1_FP-6_CV-C489EFEB_CN-68800692">
    <vt:lpwstr>f2Xp7R57A5801/T/gR1PRLqQOLfqGgdl2+ViKBwTtU8=</vt:lpwstr>
  </property>
</Properties>
</file>