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6F" w:rsidRDefault="00C8196F">
      <w:pPr>
        <w:pStyle w:val="a0"/>
        <w:widowControl/>
        <w:tabs>
          <w:tab w:val="left" w:pos="4320"/>
        </w:tabs>
        <w:spacing w:after="0"/>
        <w:ind w:left="0"/>
        <w:rPr>
          <w:rFonts w:ascii="微软雅黑" w:eastAsia="微软雅黑" w:hAnsi="微软雅黑"/>
          <w:lang w:eastAsia="zh-CN"/>
        </w:rPr>
      </w:pPr>
      <w:bookmarkStart w:id="0" w:name="OLE_LINK8"/>
      <w:bookmarkStart w:id="1" w:name="OLE_LINK5"/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030A85">
      <w:pPr>
        <w:pStyle w:val="af5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欧普照明股份有限公司</w:t>
      </w:r>
    </w:p>
    <w:p w:rsidR="00C8196F" w:rsidRDefault="00030A85">
      <w:pPr>
        <w:pStyle w:val="af5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SRM优化项目</w:t>
      </w:r>
    </w:p>
    <w:p w:rsidR="00C8196F" w:rsidRDefault="00115EDE">
      <w:pPr>
        <w:pStyle w:val="af5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物料承认</w:t>
      </w:r>
      <w:r w:rsidR="00030A85">
        <w:rPr>
          <w:rFonts w:ascii="微软雅黑" w:eastAsia="微软雅黑" w:hAnsi="微软雅黑" w:hint="eastAsia"/>
          <w:lang w:eastAsia="zh-CN"/>
        </w:rPr>
        <w:t>操作手册</w:t>
      </w: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030A85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文档作者</w:t>
      </w:r>
      <w:r>
        <w:rPr>
          <w:rFonts w:ascii="微软雅黑" w:eastAsia="微软雅黑" w:hAnsi="微软雅黑"/>
          <w:lang w:eastAsia="zh-CN"/>
        </w:rPr>
        <w:t>:</w:t>
      </w:r>
      <w:r>
        <w:rPr>
          <w:rFonts w:ascii="微软雅黑" w:eastAsia="微软雅黑" w:hAnsi="微软雅黑"/>
          <w:lang w:eastAsia="zh-CN"/>
        </w:rPr>
        <w:tab/>
      </w:r>
    </w:p>
    <w:p w:rsidR="00C8196F" w:rsidRDefault="00030A85">
      <w:pPr>
        <w:pStyle w:val="a0"/>
        <w:widowControl/>
        <w:tabs>
          <w:tab w:val="left" w:pos="4320"/>
          <w:tab w:val="left" w:pos="5355"/>
        </w:tabs>
        <w:spacing w:after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创建日期</w:t>
      </w:r>
      <w:r>
        <w:rPr>
          <w:rFonts w:ascii="微软雅黑" w:eastAsia="微软雅黑" w:hAnsi="微软雅黑"/>
          <w:lang w:eastAsia="zh-CN"/>
        </w:rPr>
        <w:t xml:space="preserve">:         </w:t>
      </w:r>
      <w:r>
        <w:rPr>
          <w:rFonts w:ascii="微软雅黑" w:eastAsia="微软雅黑" w:hAnsi="微软雅黑" w:hint="eastAsia"/>
          <w:lang w:eastAsia="zh-CN"/>
        </w:rPr>
        <w:tab/>
      </w:r>
      <w:r>
        <w:rPr>
          <w:rFonts w:ascii="微软雅黑" w:eastAsia="微软雅黑" w:hAnsi="微软雅黑"/>
          <w:lang w:eastAsia="zh-CN"/>
        </w:rPr>
        <w:t>20</w:t>
      </w:r>
      <w:r>
        <w:rPr>
          <w:rFonts w:ascii="微软雅黑" w:eastAsia="微软雅黑" w:hAnsi="微软雅黑" w:hint="eastAsia"/>
          <w:lang w:eastAsia="zh-CN"/>
        </w:rPr>
        <w:t>2</w:t>
      </w:r>
      <w:r>
        <w:rPr>
          <w:rFonts w:ascii="微软雅黑" w:eastAsia="微软雅黑" w:hAnsi="微软雅黑"/>
          <w:lang w:eastAsia="zh-CN"/>
        </w:rPr>
        <w:t>3-0</w:t>
      </w:r>
      <w:r>
        <w:rPr>
          <w:rFonts w:ascii="微软雅黑" w:eastAsia="微软雅黑" w:hAnsi="微软雅黑" w:hint="eastAsia"/>
          <w:lang w:eastAsia="zh-CN"/>
        </w:rPr>
        <w:t>3</w:t>
      </w:r>
      <w:r>
        <w:rPr>
          <w:rFonts w:ascii="微软雅黑" w:eastAsia="微软雅黑" w:hAnsi="微软雅黑"/>
          <w:lang w:eastAsia="zh-CN"/>
        </w:rPr>
        <w:t>-</w:t>
      </w:r>
      <w:r w:rsidR="00115EDE">
        <w:rPr>
          <w:rFonts w:ascii="微软雅黑" w:eastAsia="微软雅黑" w:hAnsi="微软雅黑"/>
          <w:lang w:eastAsia="zh-CN"/>
        </w:rPr>
        <w:t>26</w:t>
      </w:r>
    </w:p>
    <w:p w:rsidR="00C8196F" w:rsidRDefault="00030A85">
      <w:pPr>
        <w:pStyle w:val="a0"/>
        <w:widowControl/>
        <w:tabs>
          <w:tab w:val="left" w:pos="4320"/>
        </w:tabs>
        <w:spacing w:after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更新日期</w:t>
      </w:r>
      <w:r>
        <w:rPr>
          <w:rFonts w:ascii="微软雅黑" w:eastAsia="微软雅黑" w:hAnsi="微软雅黑"/>
          <w:lang w:eastAsia="zh-CN"/>
        </w:rPr>
        <w:t xml:space="preserve">:         </w:t>
      </w:r>
      <w:r>
        <w:rPr>
          <w:rFonts w:ascii="微软雅黑" w:eastAsia="微软雅黑" w:hAnsi="微软雅黑" w:hint="eastAsia"/>
          <w:lang w:eastAsia="zh-CN"/>
        </w:rPr>
        <w:tab/>
      </w:r>
      <w:r>
        <w:rPr>
          <w:rFonts w:ascii="微软雅黑" w:eastAsia="微软雅黑" w:hAnsi="微软雅黑"/>
          <w:lang w:eastAsia="zh-CN"/>
        </w:rPr>
        <w:t>20</w:t>
      </w:r>
      <w:r>
        <w:rPr>
          <w:rFonts w:ascii="微软雅黑" w:eastAsia="微软雅黑" w:hAnsi="微软雅黑" w:hint="eastAsia"/>
          <w:lang w:eastAsia="zh-CN"/>
        </w:rPr>
        <w:t>2</w:t>
      </w:r>
      <w:r>
        <w:rPr>
          <w:rFonts w:ascii="微软雅黑" w:eastAsia="微软雅黑" w:hAnsi="微软雅黑"/>
          <w:lang w:eastAsia="zh-CN"/>
        </w:rPr>
        <w:t>3-</w:t>
      </w:r>
      <w:r>
        <w:rPr>
          <w:rFonts w:ascii="微软雅黑" w:eastAsia="微软雅黑" w:hAnsi="微软雅黑" w:hint="eastAsia"/>
          <w:lang w:eastAsia="zh-CN"/>
        </w:rPr>
        <w:t>03</w:t>
      </w:r>
      <w:r>
        <w:rPr>
          <w:rFonts w:ascii="微软雅黑" w:eastAsia="微软雅黑" w:hAnsi="微软雅黑"/>
          <w:lang w:eastAsia="zh-CN"/>
        </w:rPr>
        <w:t>-</w:t>
      </w:r>
      <w:r w:rsidR="00115EDE">
        <w:rPr>
          <w:rFonts w:ascii="微软雅黑" w:eastAsia="微软雅黑" w:hAnsi="微软雅黑"/>
          <w:lang w:eastAsia="zh-CN"/>
        </w:rPr>
        <w:t>26</w:t>
      </w:r>
    </w:p>
    <w:p w:rsidR="00C8196F" w:rsidRDefault="00030A85">
      <w:pPr>
        <w:pStyle w:val="a0"/>
        <w:widowControl/>
        <w:tabs>
          <w:tab w:val="left" w:pos="4312"/>
        </w:tabs>
        <w:spacing w:after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控制编码</w:t>
      </w:r>
      <w:r>
        <w:rPr>
          <w:rFonts w:ascii="微软雅黑" w:eastAsia="微软雅黑" w:hAnsi="微软雅黑"/>
          <w:lang w:eastAsia="zh-CN"/>
        </w:rPr>
        <w:t>:</w:t>
      </w:r>
      <w:r>
        <w:rPr>
          <w:rFonts w:ascii="微软雅黑" w:eastAsia="微软雅黑" w:hAnsi="微软雅黑"/>
          <w:lang w:eastAsia="zh-CN"/>
        </w:rPr>
        <w:tab/>
      </w:r>
    </w:p>
    <w:p w:rsidR="00C8196F" w:rsidRDefault="00030A85">
      <w:pPr>
        <w:pStyle w:val="a0"/>
        <w:widowControl/>
        <w:tabs>
          <w:tab w:val="left" w:pos="4312"/>
        </w:tabs>
        <w:spacing w:after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当前版本</w:t>
      </w:r>
      <w:r>
        <w:rPr>
          <w:rFonts w:ascii="微软雅黑" w:eastAsia="微软雅黑" w:hAnsi="微软雅黑"/>
          <w:lang w:eastAsia="zh-CN"/>
        </w:rPr>
        <w:t>:</w:t>
      </w:r>
      <w:r>
        <w:rPr>
          <w:rFonts w:ascii="微软雅黑" w:eastAsia="微软雅黑" w:hAnsi="微软雅黑"/>
          <w:lang w:eastAsia="zh-CN"/>
        </w:rPr>
        <w:tab/>
      </w:r>
      <w:bookmarkStart w:id="2" w:name="_Toc507402811"/>
      <w:r>
        <w:rPr>
          <w:rFonts w:ascii="微软雅黑" w:eastAsia="微软雅黑" w:hAnsi="微软雅黑" w:hint="eastAsia"/>
          <w:lang w:eastAsia="zh-CN"/>
        </w:rPr>
        <w:t>1.0</w:t>
      </w:r>
    </w:p>
    <w:p w:rsidR="00C8196F" w:rsidRDefault="00C8196F">
      <w:pPr>
        <w:pStyle w:val="a0"/>
        <w:widowControl/>
        <w:tabs>
          <w:tab w:val="left" w:pos="4312"/>
        </w:tabs>
        <w:spacing w:after="0"/>
        <w:rPr>
          <w:rFonts w:ascii="微软雅黑" w:eastAsia="微软雅黑" w:hAnsi="微软雅黑"/>
          <w:lang w:eastAsia="zh-CN"/>
        </w:rPr>
      </w:pPr>
    </w:p>
    <w:p w:rsidR="00C8196F" w:rsidRDefault="00C8196F">
      <w:pPr>
        <w:pStyle w:val="a0"/>
        <w:widowControl/>
        <w:tabs>
          <w:tab w:val="left" w:pos="4312"/>
        </w:tabs>
        <w:spacing w:after="0"/>
        <w:rPr>
          <w:rFonts w:ascii="微软雅黑" w:eastAsia="微软雅黑" w:hAnsi="微软雅黑"/>
          <w:lang w:eastAsia="zh-CN"/>
        </w:rPr>
      </w:pPr>
      <w:bookmarkStart w:id="3" w:name="_GoBack"/>
      <w:bookmarkEnd w:id="3"/>
    </w:p>
    <w:p w:rsidR="00C8196F" w:rsidRDefault="00C8196F">
      <w:pPr>
        <w:rPr>
          <w:rFonts w:ascii="微软雅黑" w:eastAsia="微软雅黑" w:hAnsi="微软雅黑"/>
          <w:lang w:eastAsia="zh-CN"/>
        </w:rPr>
      </w:pPr>
    </w:p>
    <w:p w:rsidR="00115EDE" w:rsidRDefault="00030A8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/>
          <w:lang w:eastAsia="zh-CN"/>
        </w:rPr>
        <w:br w:type="page"/>
      </w:r>
      <w:bookmarkEnd w:id="2"/>
    </w:p>
    <w:sdt>
      <w:sdtPr>
        <w:rPr>
          <w:rFonts w:ascii="Book Antiqua" w:eastAsia="宋体" w:hAnsi="Book Antiqua" w:cs="Times New Roman"/>
          <w:snapToGrid w:val="0"/>
          <w:color w:val="auto"/>
          <w:sz w:val="20"/>
          <w:szCs w:val="20"/>
          <w:lang w:val="zh-CN" w:eastAsia="en-US"/>
        </w:rPr>
        <w:id w:val="459542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1235" w:rsidRDefault="00CF1235">
          <w:pPr>
            <w:pStyle w:val="TOC"/>
          </w:pPr>
          <w:r>
            <w:rPr>
              <w:lang w:val="zh-CN"/>
            </w:rPr>
            <w:t>目录</w:t>
          </w:r>
        </w:p>
        <w:p w:rsidR="006F407C" w:rsidRDefault="00CF1235">
          <w:pPr>
            <w:pStyle w:val="20"/>
            <w:tabs>
              <w:tab w:val="right" w:leader="dot" w:pos="10045"/>
            </w:tabs>
            <w:rPr>
              <w:rFonts w:asciiTheme="minorHAnsi" w:eastAsiaTheme="minorEastAsia" w:hAnsiTheme="minorHAnsi" w:cstheme="minorBidi"/>
              <w:smallCaps w:val="0"/>
              <w:noProof/>
              <w:snapToGrid/>
              <w:kern w:val="2"/>
              <w:sz w:val="21"/>
              <w:szCs w:val="22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01540" w:history="1">
            <w:r w:rsidR="006F407C" w:rsidRPr="00DE5E7E">
              <w:rPr>
                <w:rStyle w:val="afc"/>
                <w:rFonts w:ascii="微软雅黑" w:hAnsi="微软雅黑"/>
                <w:noProof/>
                <w:lang w:eastAsia="zh-CN"/>
              </w:rPr>
              <w:t xml:space="preserve">1 </w:t>
            </w:r>
            <w:r w:rsidR="006F407C" w:rsidRPr="00DE5E7E">
              <w:rPr>
                <w:rStyle w:val="afc"/>
                <w:rFonts w:ascii="微软雅黑" w:hAnsi="微软雅黑"/>
                <w:noProof/>
                <w:lang w:eastAsia="zh-CN"/>
              </w:rPr>
              <w:t>物料承认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_Toc130801540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1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1" w:history="1">
            <w:r w:rsidR="006F407C" w:rsidRPr="00DE5E7E">
              <w:rPr>
                <w:rStyle w:val="afc"/>
                <w:noProof/>
              </w:rPr>
              <w:t xml:space="preserve">1.1 </w:t>
            </w:r>
            <w:r w:rsidR="006F407C" w:rsidRPr="00DE5E7E">
              <w:rPr>
                <w:rStyle w:val="afc"/>
                <w:noProof/>
              </w:rPr>
              <w:t>物料承认概述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_Toc130801541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1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2" w:history="1">
            <w:r w:rsidR="006F407C" w:rsidRPr="00DE5E7E">
              <w:rPr>
                <w:rStyle w:val="afc"/>
                <w:noProof/>
              </w:rPr>
              <w:t xml:space="preserve">1.2 </w:t>
            </w:r>
            <w:r w:rsidR="006F407C" w:rsidRPr="00DE5E7E">
              <w:rPr>
                <w:rStyle w:val="afc"/>
                <w:noProof/>
              </w:rPr>
              <w:t>物料承认流程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_Toc130801542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1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20"/>
            <w:tabs>
              <w:tab w:val="right" w:leader="dot" w:pos="10045"/>
            </w:tabs>
            <w:rPr>
              <w:rFonts w:asciiTheme="minorHAnsi" w:eastAsiaTheme="minorEastAsia" w:hAnsiTheme="minorHAnsi" w:cstheme="minorBidi"/>
              <w:smallCaps w:val="0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3" w:history="1">
            <w:r w:rsidR="006F407C" w:rsidRPr="00DE5E7E">
              <w:rPr>
                <w:rStyle w:val="afc"/>
                <w:rFonts w:ascii="微软雅黑" w:hAnsi="微软雅黑"/>
                <w:noProof/>
                <w:lang w:eastAsia="zh-CN"/>
              </w:rPr>
              <w:t xml:space="preserve">2 </w:t>
            </w:r>
            <w:r w:rsidR="006F407C" w:rsidRPr="00DE5E7E">
              <w:rPr>
                <w:rStyle w:val="afc"/>
                <w:rFonts w:ascii="微软雅黑" w:hAnsi="微软雅黑"/>
                <w:noProof/>
                <w:lang w:eastAsia="zh-CN"/>
              </w:rPr>
              <w:t>物料承认操作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_Toc130801543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2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4" w:history="1">
            <w:r w:rsidR="006F407C" w:rsidRPr="00DE5E7E">
              <w:rPr>
                <w:rStyle w:val="afc"/>
                <w:noProof/>
              </w:rPr>
              <w:t xml:space="preserve">2.1 </w:t>
            </w:r>
            <w:r w:rsidR="006F407C" w:rsidRPr="00DE5E7E">
              <w:rPr>
                <w:rStyle w:val="afc"/>
                <w:noProof/>
              </w:rPr>
              <w:t>打样订单维护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_Toc130801544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2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5" w:history="1">
            <w:r w:rsidR="006F407C" w:rsidRPr="00DE5E7E">
              <w:rPr>
                <w:rStyle w:val="afc"/>
                <w:noProof/>
              </w:rPr>
              <w:t xml:space="preserve">2.2 </w:t>
            </w:r>
            <w:r w:rsidR="006F407C" w:rsidRPr="00DE5E7E">
              <w:rPr>
                <w:rStyle w:val="afc"/>
                <w:noProof/>
              </w:rPr>
              <w:t>审批权限控制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_Toc130801545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5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6" w:history="1">
            <w:r w:rsidR="006F407C">
              <w:rPr>
                <w:rStyle w:val="afc"/>
                <w:noProof/>
              </w:rPr>
              <w:t xml:space="preserve">2.3 </w:t>
            </w:r>
            <w:r w:rsidR="006F407C" w:rsidRPr="00DE5E7E">
              <w:rPr>
                <w:rStyle w:val="afc"/>
                <w:noProof/>
              </w:rPr>
              <w:t>打样订单审批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_Toc130801546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6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7" w:history="1">
            <w:r w:rsidR="006F407C" w:rsidRPr="00DE5E7E">
              <w:rPr>
                <w:rStyle w:val="afc"/>
                <w:noProof/>
                <w:lang w:eastAsia="zh-CN"/>
              </w:rPr>
              <w:t>2.4</w:t>
            </w:r>
            <w:r w:rsidR="006F407C" w:rsidRPr="00DE5E7E">
              <w:rPr>
                <w:rStyle w:val="afc"/>
                <w:noProof/>
              </w:rPr>
              <w:t>采购收样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_Toc130801547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7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6F407C" w:rsidRDefault="006D1381">
          <w:pPr>
            <w:pStyle w:val="33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  <w:lang w:eastAsia="zh-CN"/>
            </w:rPr>
          </w:pPr>
          <w:hyperlink w:anchor="_Toc130801548" w:history="1">
            <w:r w:rsidR="006F407C">
              <w:rPr>
                <w:rStyle w:val="afc"/>
                <w:noProof/>
              </w:rPr>
              <w:t>2.5</w:t>
            </w:r>
            <w:r w:rsidR="006F407C" w:rsidRPr="00DE5E7E">
              <w:rPr>
                <w:rStyle w:val="afc"/>
                <w:noProof/>
              </w:rPr>
              <w:t>打样全流程报表</w:t>
            </w:r>
            <w:r w:rsidR="006F407C">
              <w:rPr>
                <w:noProof/>
                <w:webHidden/>
              </w:rPr>
              <w:tab/>
            </w:r>
            <w:r w:rsidR="006F407C">
              <w:rPr>
                <w:noProof/>
                <w:webHidden/>
              </w:rPr>
              <w:fldChar w:fldCharType="begin"/>
            </w:r>
            <w:r w:rsidR="006F407C">
              <w:rPr>
                <w:noProof/>
                <w:webHidden/>
              </w:rPr>
              <w:instrText xml:space="preserve"> PAGEREF _Toc130801548 \h </w:instrText>
            </w:r>
            <w:r w:rsidR="006F407C">
              <w:rPr>
                <w:noProof/>
                <w:webHidden/>
              </w:rPr>
            </w:r>
            <w:r w:rsidR="006F407C">
              <w:rPr>
                <w:noProof/>
                <w:webHidden/>
              </w:rPr>
              <w:fldChar w:fldCharType="separate"/>
            </w:r>
            <w:r w:rsidR="006F407C">
              <w:rPr>
                <w:noProof/>
                <w:webHidden/>
              </w:rPr>
              <w:t>8</w:t>
            </w:r>
            <w:r w:rsidR="006F407C">
              <w:rPr>
                <w:noProof/>
                <w:webHidden/>
              </w:rPr>
              <w:fldChar w:fldCharType="end"/>
            </w:r>
          </w:hyperlink>
        </w:p>
        <w:p w:rsidR="00CF1235" w:rsidRDefault="00CF1235">
          <w:r>
            <w:rPr>
              <w:b/>
              <w:bCs/>
              <w:lang w:val="zh-CN"/>
            </w:rPr>
            <w:fldChar w:fldCharType="end"/>
          </w:r>
        </w:p>
      </w:sdtContent>
    </w:sdt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F1235" w:rsidRDefault="00CF1235" w:rsidP="00115EDE">
      <w:pPr>
        <w:pStyle w:val="af5"/>
        <w:jc w:val="both"/>
        <w:rPr>
          <w:rFonts w:ascii="微软雅黑" w:eastAsia="微软雅黑" w:hAnsi="微软雅黑"/>
          <w:lang w:eastAsia="zh-CN"/>
        </w:rPr>
      </w:pPr>
    </w:p>
    <w:p w:rsidR="00C8196F" w:rsidRDefault="00C8196F" w:rsidP="004F6E4A">
      <w:pPr>
        <w:pStyle w:val="33"/>
        <w:ind w:left="0"/>
        <w:rPr>
          <w:rFonts w:ascii="微软雅黑" w:eastAsia="微软雅黑" w:hAnsi="微软雅黑"/>
          <w:lang w:eastAsia="zh-CN"/>
        </w:rPr>
        <w:sectPr w:rsidR="00C8196F">
          <w:headerReference w:type="default" r:id="rId8"/>
          <w:footerReference w:type="default" r:id="rId9"/>
          <w:pgSz w:w="11909" w:h="16834"/>
          <w:pgMar w:top="992" w:right="720" w:bottom="1276" w:left="777" w:header="431" w:footer="431" w:gutter="357"/>
          <w:paperSrc w:first="1" w:other="1"/>
          <w:pgNumType w:fmt="lowerRoman"/>
          <w:cols w:space="720"/>
          <w:docGrid w:linePitch="272"/>
        </w:sectPr>
      </w:pPr>
    </w:p>
    <w:p w:rsidR="00C8196F" w:rsidRDefault="00115EDE">
      <w:pPr>
        <w:pStyle w:val="2"/>
        <w:rPr>
          <w:rFonts w:ascii="微软雅黑" w:hAnsi="微软雅黑"/>
          <w:lang w:eastAsia="zh-CN"/>
        </w:rPr>
      </w:pPr>
      <w:bookmarkStart w:id="4" w:name="_Toc130801540"/>
      <w:r>
        <w:rPr>
          <w:rFonts w:ascii="微软雅黑" w:hAnsi="微软雅黑" w:hint="eastAsia"/>
          <w:lang w:eastAsia="zh-CN"/>
        </w:rPr>
        <w:lastRenderedPageBreak/>
        <w:t>物料承认</w:t>
      </w:r>
      <w:bookmarkEnd w:id="4"/>
    </w:p>
    <w:p w:rsidR="00C8196F" w:rsidRDefault="00C8196F">
      <w:pPr>
        <w:pStyle w:val="HeadingBar"/>
        <w:rPr>
          <w:rFonts w:ascii="微软雅黑" w:eastAsia="微软雅黑" w:hAnsi="微软雅黑"/>
          <w:snapToGrid/>
          <w:lang w:eastAsia="zh-CN"/>
        </w:rPr>
      </w:pPr>
    </w:p>
    <w:p w:rsidR="00C8196F" w:rsidRPr="00CF1235" w:rsidRDefault="00115EDE" w:rsidP="00CF1235">
      <w:pPr>
        <w:pStyle w:val="3"/>
      </w:pPr>
      <w:bookmarkStart w:id="5" w:name="_Toc22501"/>
      <w:bookmarkStart w:id="6" w:name="_Toc130801541"/>
      <w:proofErr w:type="spellStart"/>
      <w:r w:rsidRPr="00CF1235">
        <w:rPr>
          <w:rFonts w:hint="eastAsia"/>
        </w:rPr>
        <w:t>物料承认</w:t>
      </w:r>
      <w:r w:rsidR="00030A85" w:rsidRPr="00CF1235">
        <w:rPr>
          <w:rFonts w:hint="eastAsia"/>
        </w:rPr>
        <w:t>概述</w:t>
      </w:r>
      <w:bookmarkEnd w:id="5"/>
      <w:bookmarkEnd w:id="6"/>
      <w:proofErr w:type="spellEnd"/>
    </w:p>
    <w:p w:rsidR="00C8196F" w:rsidRDefault="00993BCE">
      <w:pPr>
        <w:pStyle w:val="a0"/>
        <w:ind w:left="0" w:firstLine="420"/>
        <w:rPr>
          <w:lang w:eastAsia="zh-CN"/>
        </w:rPr>
      </w:pPr>
      <w:r>
        <w:rPr>
          <w:rFonts w:ascii="微软雅黑" w:hAnsi="微软雅黑" w:hint="eastAsia"/>
          <w:lang w:eastAsia="zh-CN"/>
        </w:rPr>
        <w:t>采购端接收需求人打样申请后，通过</w:t>
      </w:r>
      <w:proofErr w:type="gramStart"/>
      <w:r>
        <w:rPr>
          <w:rFonts w:ascii="微软雅黑" w:hAnsi="微软雅黑" w:hint="eastAsia"/>
          <w:lang w:eastAsia="zh-CN"/>
        </w:rPr>
        <w:t>转单维护</w:t>
      </w:r>
      <w:proofErr w:type="gramEnd"/>
      <w:r>
        <w:rPr>
          <w:rFonts w:ascii="微软雅黑" w:hAnsi="微软雅黑" w:hint="eastAsia"/>
          <w:lang w:eastAsia="zh-CN"/>
        </w:rPr>
        <w:t>-</w:t>
      </w:r>
      <w:r>
        <w:rPr>
          <w:rFonts w:ascii="微软雅黑" w:hAnsi="微软雅黑"/>
          <w:lang w:eastAsia="zh-CN"/>
        </w:rPr>
        <w:t>&gt;</w:t>
      </w:r>
      <w:r>
        <w:rPr>
          <w:rFonts w:ascii="微软雅黑" w:hAnsi="微软雅黑" w:hint="eastAsia"/>
          <w:lang w:eastAsia="zh-CN"/>
        </w:rPr>
        <w:t>订单审批</w:t>
      </w:r>
      <w:r>
        <w:rPr>
          <w:rFonts w:ascii="微软雅黑" w:hAnsi="微软雅黑" w:hint="eastAsia"/>
          <w:lang w:eastAsia="zh-CN"/>
        </w:rPr>
        <w:t>-</w:t>
      </w:r>
      <w:r>
        <w:rPr>
          <w:rFonts w:ascii="微软雅黑" w:hAnsi="微软雅黑"/>
          <w:lang w:eastAsia="zh-CN"/>
        </w:rPr>
        <w:t>&gt;</w:t>
      </w:r>
      <w:r>
        <w:rPr>
          <w:rFonts w:ascii="微软雅黑" w:hAnsi="微软雅黑" w:hint="eastAsia"/>
          <w:lang w:eastAsia="zh-CN"/>
        </w:rPr>
        <w:t>订单发布</w:t>
      </w:r>
      <w:r>
        <w:rPr>
          <w:rFonts w:ascii="微软雅黑" w:hAnsi="微软雅黑" w:hint="eastAsia"/>
          <w:lang w:eastAsia="zh-CN"/>
        </w:rPr>
        <w:t>-</w:t>
      </w:r>
      <w:r>
        <w:rPr>
          <w:rFonts w:ascii="微软雅黑" w:hAnsi="微软雅黑"/>
          <w:lang w:eastAsia="zh-CN"/>
        </w:rPr>
        <w:t>&gt;</w:t>
      </w:r>
      <w:r>
        <w:rPr>
          <w:rFonts w:ascii="微软雅黑" w:hAnsi="微软雅黑" w:hint="eastAsia"/>
          <w:lang w:eastAsia="zh-CN"/>
        </w:rPr>
        <w:t>供应商接单</w:t>
      </w:r>
      <w:r>
        <w:rPr>
          <w:rFonts w:ascii="微软雅黑" w:hAnsi="微软雅黑" w:hint="eastAsia"/>
          <w:lang w:eastAsia="zh-CN"/>
        </w:rPr>
        <w:t>-</w:t>
      </w:r>
      <w:r>
        <w:rPr>
          <w:rFonts w:ascii="微软雅黑" w:hAnsi="微软雅黑"/>
          <w:lang w:eastAsia="zh-CN"/>
        </w:rPr>
        <w:t>&gt;</w:t>
      </w:r>
      <w:r>
        <w:rPr>
          <w:rFonts w:ascii="微软雅黑" w:hAnsi="微软雅黑" w:hint="eastAsia"/>
          <w:lang w:eastAsia="zh-CN"/>
        </w:rPr>
        <w:t>需求人验收</w:t>
      </w:r>
      <w:r>
        <w:rPr>
          <w:rFonts w:ascii="微软雅黑" w:hAnsi="微软雅黑" w:hint="eastAsia"/>
          <w:lang w:eastAsia="zh-CN"/>
        </w:rPr>
        <w:t>-</w:t>
      </w:r>
      <w:r>
        <w:rPr>
          <w:rFonts w:ascii="微软雅黑" w:hAnsi="微软雅黑"/>
          <w:lang w:eastAsia="zh-CN"/>
        </w:rPr>
        <w:t>&gt;</w:t>
      </w:r>
      <w:r>
        <w:rPr>
          <w:rFonts w:ascii="微软雅黑" w:hAnsi="微软雅黑" w:hint="eastAsia"/>
          <w:lang w:eastAsia="zh-CN"/>
        </w:rPr>
        <w:t>对账付款全流程实现对样品采购的有效控制，确保样品性能</w:t>
      </w:r>
      <w:proofErr w:type="gramStart"/>
      <w:r>
        <w:rPr>
          <w:rFonts w:ascii="微软雅黑" w:hAnsi="微软雅黑" w:hint="eastAsia"/>
          <w:lang w:eastAsia="zh-CN"/>
        </w:rPr>
        <w:t>能</w:t>
      </w:r>
      <w:proofErr w:type="gramEnd"/>
      <w:r>
        <w:rPr>
          <w:rFonts w:ascii="微软雅黑" w:hAnsi="微软雅黑" w:hint="eastAsia"/>
          <w:lang w:eastAsia="zh-CN"/>
        </w:rPr>
        <w:t>满足需求人要求的途径。</w:t>
      </w:r>
    </w:p>
    <w:p w:rsidR="00C8196F" w:rsidRPr="00CF1235" w:rsidRDefault="0001691E" w:rsidP="00CF1235">
      <w:pPr>
        <w:pStyle w:val="3"/>
      </w:pPr>
      <w:bookmarkStart w:id="7" w:name="_Toc28432"/>
      <w:bookmarkStart w:id="8" w:name="_Toc130801542"/>
      <w:proofErr w:type="spellStart"/>
      <w:r w:rsidRPr="00CF1235">
        <w:rPr>
          <w:rFonts w:hint="eastAsia"/>
        </w:rPr>
        <w:t>物料承认</w:t>
      </w:r>
      <w:r w:rsidR="00030A85" w:rsidRPr="00CF1235">
        <w:rPr>
          <w:rFonts w:hint="eastAsia"/>
        </w:rPr>
        <w:t>流程</w:t>
      </w:r>
      <w:bookmarkEnd w:id="7"/>
      <w:bookmarkEnd w:id="8"/>
      <w:proofErr w:type="spellEnd"/>
    </w:p>
    <w:p w:rsidR="00C8196F" w:rsidRDefault="00115EDE">
      <w:pPr>
        <w:pStyle w:val="a0"/>
        <w:ind w:left="0"/>
        <w:jc w:val="center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683A0DCA" wp14:editId="4C5BA321">
            <wp:extent cx="6384925" cy="3745148"/>
            <wp:effectExtent l="19050" t="19050" r="15875" b="273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41" cy="3748853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196F" w:rsidRDefault="00E432C5">
      <w:pPr>
        <w:pStyle w:val="2"/>
        <w:rPr>
          <w:rFonts w:ascii="微软雅黑" w:hAnsi="微软雅黑"/>
          <w:lang w:eastAsia="zh-CN"/>
        </w:rPr>
      </w:pPr>
      <w:bookmarkStart w:id="9" w:name="_Toc7895"/>
      <w:bookmarkStart w:id="10" w:name="_Toc130801543"/>
      <w:r>
        <w:rPr>
          <w:rFonts w:ascii="微软雅黑" w:hAnsi="微软雅黑" w:hint="eastAsia"/>
          <w:lang w:eastAsia="zh-CN"/>
        </w:rPr>
        <w:lastRenderedPageBreak/>
        <w:t>物料承认</w:t>
      </w:r>
      <w:r w:rsidR="00030A85">
        <w:rPr>
          <w:rFonts w:ascii="微软雅黑" w:hAnsi="微软雅黑" w:hint="eastAsia"/>
          <w:lang w:eastAsia="zh-CN"/>
        </w:rPr>
        <w:t>操作</w:t>
      </w:r>
      <w:bookmarkEnd w:id="9"/>
      <w:bookmarkEnd w:id="10"/>
    </w:p>
    <w:bookmarkEnd w:id="0"/>
    <w:bookmarkEnd w:id="1"/>
    <w:p w:rsidR="00C8196F" w:rsidRDefault="00C8196F">
      <w:pPr>
        <w:pStyle w:val="HeadingBar"/>
        <w:rPr>
          <w:rFonts w:ascii="微软雅黑" w:eastAsia="微软雅黑" w:hAnsi="微软雅黑"/>
          <w:snapToGrid/>
          <w:lang w:eastAsia="zh-CN"/>
        </w:rPr>
      </w:pPr>
    </w:p>
    <w:p w:rsidR="00C8196F" w:rsidRPr="00CF1235" w:rsidRDefault="000979F5" w:rsidP="00CF1235">
      <w:pPr>
        <w:pStyle w:val="3"/>
      </w:pPr>
      <w:bookmarkStart w:id="11" w:name="_Toc130801544"/>
      <w:proofErr w:type="spellStart"/>
      <w:r w:rsidRPr="00CF1235">
        <w:rPr>
          <w:rFonts w:hint="eastAsia"/>
        </w:rPr>
        <w:t>打样订单维护</w:t>
      </w:r>
      <w:bookmarkEnd w:id="11"/>
      <w:proofErr w:type="spellEnd"/>
    </w:p>
    <w:p w:rsidR="00C8196F" w:rsidRDefault="00030A85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路径：</w:t>
      </w:r>
      <w:r w:rsidR="000979F5">
        <w:rPr>
          <w:rFonts w:hint="eastAsia"/>
          <w:b/>
          <w:bCs/>
          <w:sz w:val="21"/>
          <w:szCs w:val="21"/>
          <w:lang w:eastAsia="zh-CN"/>
        </w:rPr>
        <w:t>物料承认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 w:rsidR="005676A2">
        <w:rPr>
          <w:rFonts w:hint="eastAsia"/>
          <w:b/>
          <w:bCs/>
          <w:sz w:val="21"/>
          <w:szCs w:val="21"/>
          <w:lang w:eastAsia="zh-CN"/>
        </w:rPr>
        <w:t>打样管理</w:t>
      </w:r>
      <w:r w:rsidR="005676A2">
        <w:rPr>
          <w:rFonts w:hint="eastAsia"/>
          <w:b/>
          <w:bCs/>
          <w:sz w:val="21"/>
          <w:szCs w:val="21"/>
          <w:lang w:eastAsia="zh-CN"/>
        </w:rPr>
        <w:t>-&gt;</w:t>
      </w:r>
      <w:r w:rsidR="000979F5">
        <w:rPr>
          <w:rFonts w:hint="eastAsia"/>
          <w:b/>
          <w:bCs/>
          <w:sz w:val="21"/>
          <w:szCs w:val="21"/>
          <w:lang w:eastAsia="zh-CN"/>
        </w:rPr>
        <w:t>打样订单维护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 w:rsidR="000979F5">
        <w:rPr>
          <w:rFonts w:hint="eastAsia"/>
          <w:b/>
          <w:bCs/>
          <w:sz w:val="21"/>
          <w:szCs w:val="21"/>
          <w:lang w:eastAsia="zh-CN"/>
        </w:rPr>
        <w:t>待转订单</w:t>
      </w:r>
    </w:p>
    <w:p w:rsidR="00C8196F" w:rsidRPr="00CF1235" w:rsidRDefault="000979F5" w:rsidP="00CF1235">
      <w:pPr>
        <w:pStyle w:val="4"/>
      </w:pPr>
      <w:r w:rsidRPr="00CF1235">
        <w:rPr>
          <w:rFonts w:hint="eastAsia"/>
        </w:rPr>
        <w:t>待转订单</w:t>
      </w:r>
      <w:r w:rsidR="00030A85" w:rsidRPr="00CF1235">
        <w:rPr>
          <w:rFonts w:hint="eastAsia"/>
        </w:rPr>
        <w:t>界面</w:t>
      </w:r>
    </w:p>
    <w:p w:rsidR="00C8196F" w:rsidRDefault="000979F5">
      <w:pPr>
        <w:pStyle w:val="a0"/>
        <w:ind w:left="0"/>
      </w:pPr>
      <w:r>
        <w:rPr>
          <w:noProof/>
          <w:snapToGrid/>
          <w:lang w:eastAsia="zh-CN"/>
        </w:rPr>
        <w:drawing>
          <wp:inline distT="0" distB="0" distL="0" distR="0" wp14:anchorId="4F1A7A00" wp14:editId="7ECE161D">
            <wp:extent cx="6384925" cy="2798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030A85">
      <w:pPr>
        <w:pStyle w:val="a0"/>
        <w:ind w:left="0" w:firstLine="4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按钮说明</w:t>
      </w:r>
    </w:p>
    <w:p w:rsidR="00BB577D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979F5">
        <w:rPr>
          <w:rFonts w:hint="eastAsia"/>
          <w:lang w:eastAsia="zh-CN"/>
        </w:rPr>
        <w:t>申请转询竞价</w:t>
      </w:r>
      <w:r w:rsidR="006F407C">
        <w:rPr>
          <w:rFonts w:hint="eastAsia"/>
          <w:lang w:eastAsia="zh-CN"/>
        </w:rPr>
        <w:t>】按钮：点击该按钮，可</w:t>
      </w:r>
      <w:proofErr w:type="gramStart"/>
      <w:r w:rsidR="000979F5">
        <w:rPr>
          <w:rFonts w:hint="eastAsia"/>
          <w:lang w:eastAsia="zh-CN"/>
        </w:rPr>
        <w:t>将勾选的</w:t>
      </w:r>
      <w:proofErr w:type="gramEnd"/>
      <w:r w:rsidR="000979F5">
        <w:rPr>
          <w:rFonts w:hint="eastAsia"/>
          <w:lang w:eastAsia="zh-CN"/>
        </w:rPr>
        <w:t>物料</w:t>
      </w:r>
      <w:proofErr w:type="gramStart"/>
      <w:r w:rsidR="000979F5">
        <w:rPr>
          <w:rFonts w:hint="eastAsia"/>
          <w:lang w:eastAsia="zh-CN"/>
        </w:rPr>
        <w:t>行串接到询</w:t>
      </w:r>
      <w:proofErr w:type="gramEnd"/>
      <w:r w:rsidR="000979F5">
        <w:rPr>
          <w:rFonts w:hint="eastAsia"/>
          <w:lang w:eastAsia="zh-CN"/>
        </w:rPr>
        <w:t>竞价界面进行</w:t>
      </w:r>
      <w:proofErr w:type="gramStart"/>
      <w:r w:rsidR="000979F5">
        <w:rPr>
          <w:rFonts w:hint="eastAsia"/>
          <w:lang w:eastAsia="zh-CN"/>
        </w:rPr>
        <w:t>询</w:t>
      </w:r>
      <w:proofErr w:type="gramEnd"/>
      <w:r w:rsidR="000979F5">
        <w:rPr>
          <w:rFonts w:hint="eastAsia"/>
          <w:lang w:eastAsia="zh-CN"/>
        </w:rPr>
        <w:t>竞价，无需再次填写输入物料</w:t>
      </w:r>
      <w:r w:rsidR="006F407C">
        <w:rPr>
          <w:lang w:eastAsia="zh-CN"/>
        </w:rPr>
        <w:t>&amp;</w:t>
      </w:r>
      <w:r w:rsidR="000979F5">
        <w:rPr>
          <w:rFonts w:hint="eastAsia"/>
          <w:lang w:eastAsia="zh-CN"/>
        </w:rPr>
        <w:t>图纸信息</w:t>
      </w:r>
      <w:r w:rsidR="00BB577D">
        <w:rPr>
          <w:rFonts w:hint="eastAsia"/>
          <w:lang w:eastAsia="zh-CN"/>
        </w:rPr>
        <w:t>，进行过</w:t>
      </w:r>
      <w:proofErr w:type="gramStart"/>
      <w:r w:rsidR="00BB577D">
        <w:rPr>
          <w:rFonts w:hint="eastAsia"/>
          <w:lang w:eastAsia="zh-CN"/>
        </w:rPr>
        <w:t>询</w:t>
      </w:r>
      <w:proofErr w:type="gramEnd"/>
      <w:r w:rsidR="00BB577D">
        <w:rPr>
          <w:rFonts w:hint="eastAsia"/>
          <w:lang w:eastAsia="zh-CN"/>
        </w:rPr>
        <w:t>比价</w:t>
      </w:r>
      <w:r w:rsidR="006F407C">
        <w:rPr>
          <w:rFonts w:hint="eastAsia"/>
          <w:lang w:eastAsia="zh-CN"/>
        </w:rPr>
        <w:t>的物料</w:t>
      </w:r>
      <w:r w:rsidR="00BB577D">
        <w:rPr>
          <w:rFonts w:hint="eastAsia"/>
          <w:lang w:eastAsia="zh-CN"/>
        </w:rPr>
        <w:t>界面会有“√”标识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979F5">
        <w:rPr>
          <w:rFonts w:hint="eastAsia"/>
          <w:lang w:eastAsia="zh-CN"/>
        </w:rPr>
        <w:t>申请手工下单</w:t>
      </w:r>
      <w:r>
        <w:rPr>
          <w:rFonts w:hint="eastAsia"/>
          <w:lang w:eastAsia="zh-CN"/>
        </w:rPr>
        <w:t>】按钮：</w:t>
      </w:r>
      <w:proofErr w:type="gramStart"/>
      <w:r>
        <w:rPr>
          <w:rFonts w:hint="eastAsia"/>
          <w:lang w:eastAsia="zh-CN"/>
        </w:rPr>
        <w:t>勾选</w:t>
      </w:r>
      <w:r w:rsidR="000979F5">
        <w:rPr>
          <w:rFonts w:hint="eastAsia"/>
          <w:lang w:eastAsia="zh-CN"/>
        </w:rPr>
        <w:t>物料</w:t>
      </w:r>
      <w:proofErr w:type="gramEnd"/>
      <w:r w:rsidR="000979F5">
        <w:rPr>
          <w:rFonts w:hint="eastAsia"/>
          <w:lang w:eastAsia="zh-CN"/>
        </w:rPr>
        <w:t>行</w:t>
      </w:r>
      <w:r w:rsidR="000358F4">
        <w:rPr>
          <w:rFonts w:hint="eastAsia"/>
          <w:lang w:eastAsia="zh-CN"/>
        </w:rPr>
        <w:t>（可单行</w:t>
      </w:r>
      <w:r w:rsidR="000358F4">
        <w:rPr>
          <w:rFonts w:hint="eastAsia"/>
          <w:lang w:eastAsia="zh-CN"/>
        </w:rPr>
        <w:t>/</w:t>
      </w:r>
      <w:r w:rsidR="000358F4">
        <w:rPr>
          <w:rFonts w:hint="eastAsia"/>
          <w:lang w:eastAsia="zh-CN"/>
        </w:rPr>
        <w:t>可多行）</w:t>
      </w:r>
      <w:r>
        <w:rPr>
          <w:rFonts w:hint="eastAsia"/>
          <w:lang w:eastAsia="zh-CN"/>
        </w:rPr>
        <w:t>，点击该按钮，</w:t>
      </w:r>
      <w:r w:rsidR="000979F5">
        <w:rPr>
          <w:rFonts w:hint="eastAsia"/>
          <w:lang w:eastAsia="zh-CN"/>
        </w:rPr>
        <w:t>进入到订单信息维护界面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979F5">
        <w:rPr>
          <w:rFonts w:hint="eastAsia"/>
          <w:lang w:eastAsia="zh-CN"/>
        </w:rPr>
        <w:t>转交</w:t>
      </w:r>
      <w:r>
        <w:rPr>
          <w:rFonts w:hint="eastAsia"/>
          <w:lang w:eastAsia="zh-CN"/>
        </w:rPr>
        <w:t>】按钮：</w:t>
      </w:r>
      <w:proofErr w:type="gramStart"/>
      <w:r>
        <w:rPr>
          <w:rFonts w:hint="eastAsia"/>
          <w:lang w:eastAsia="zh-CN"/>
        </w:rPr>
        <w:t>勾选</w:t>
      </w:r>
      <w:r w:rsidR="000979F5">
        <w:rPr>
          <w:rFonts w:hint="eastAsia"/>
          <w:lang w:eastAsia="zh-CN"/>
        </w:rPr>
        <w:t>物料</w:t>
      </w:r>
      <w:proofErr w:type="gramEnd"/>
      <w:r w:rsidR="000979F5">
        <w:rPr>
          <w:rFonts w:hint="eastAsia"/>
          <w:lang w:eastAsia="zh-CN"/>
        </w:rPr>
        <w:t>行</w:t>
      </w:r>
      <w:r>
        <w:rPr>
          <w:rFonts w:hint="eastAsia"/>
          <w:lang w:eastAsia="zh-CN"/>
        </w:rPr>
        <w:t>，点击该按钮，</w:t>
      </w:r>
      <w:r w:rsidR="006F407C">
        <w:rPr>
          <w:rFonts w:hint="eastAsia"/>
          <w:lang w:eastAsia="zh-CN"/>
        </w:rPr>
        <w:t>对应物料行可转交给</w:t>
      </w:r>
      <w:r w:rsidR="000979F5">
        <w:rPr>
          <w:rFonts w:hint="eastAsia"/>
          <w:lang w:eastAsia="zh-CN"/>
        </w:rPr>
        <w:t>选择的转交人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979F5">
        <w:rPr>
          <w:rFonts w:hint="eastAsia"/>
          <w:lang w:eastAsia="zh-CN"/>
        </w:rPr>
        <w:t>结案</w:t>
      </w:r>
      <w:r>
        <w:rPr>
          <w:rFonts w:hint="eastAsia"/>
          <w:lang w:eastAsia="zh-CN"/>
        </w:rPr>
        <w:t>】按钮：</w:t>
      </w:r>
      <w:proofErr w:type="gramStart"/>
      <w:r>
        <w:rPr>
          <w:rFonts w:hint="eastAsia"/>
          <w:lang w:eastAsia="zh-CN"/>
        </w:rPr>
        <w:t>勾选</w:t>
      </w:r>
      <w:r w:rsidR="000979F5">
        <w:rPr>
          <w:rFonts w:hint="eastAsia"/>
          <w:lang w:eastAsia="zh-CN"/>
        </w:rPr>
        <w:t>物料</w:t>
      </w:r>
      <w:proofErr w:type="gramEnd"/>
      <w:r w:rsidR="000979F5">
        <w:rPr>
          <w:rFonts w:hint="eastAsia"/>
          <w:lang w:eastAsia="zh-CN"/>
        </w:rPr>
        <w:t>行</w:t>
      </w:r>
      <w:r>
        <w:rPr>
          <w:rFonts w:hint="eastAsia"/>
          <w:lang w:eastAsia="zh-CN"/>
        </w:rPr>
        <w:t>，点击该按钮，</w:t>
      </w:r>
      <w:r w:rsidR="000979F5">
        <w:rPr>
          <w:rFonts w:hint="eastAsia"/>
          <w:lang w:eastAsia="zh-CN"/>
        </w:rPr>
        <w:t>物料行可结案，</w:t>
      </w:r>
      <w:r w:rsidR="006F407C">
        <w:rPr>
          <w:rFonts w:hint="eastAsia"/>
          <w:lang w:eastAsia="zh-CN"/>
        </w:rPr>
        <w:t>且不在当前待转订单界面显示（</w:t>
      </w:r>
      <w:proofErr w:type="gramStart"/>
      <w:r w:rsidR="006F407C">
        <w:rPr>
          <w:rFonts w:hint="eastAsia"/>
          <w:lang w:eastAsia="zh-CN"/>
        </w:rPr>
        <w:t>勾选“已结案”</w:t>
      </w:r>
      <w:proofErr w:type="gramEnd"/>
      <w:r w:rsidR="006F407C">
        <w:rPr>
          <w:rFonts w:hint="eastAsia"/>
          <w:lang w:eastAsia="zh-CN"/>
        </w:rPr>
        <w:t>后能</w:t>
      </w:r>
      <w:r w:rsidR="000979F5">
        <w:rPr>
          <w:rFonts w:hint="eastAsia"/>
          <w:lang w:eastAsia="zh-CN"/>
        </w:rPr>
        <w:t>显示）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6F407C">
        <w:rPr>
          <w:rFonts w:hint="eastAsia"/>
          <w:lang w:eastAsia="zh-CN"/>
        </w:rPr>
        <w:t>导出】按钮：界面字段可按需</w:t>
      </w:r>
      <w:r w:rsidR="000979F5">
        <w:rPr>
          <w:rFonts w:hint="eastAsia"/>
          <w:lang w:eastAsia="zh-CN"/>
        </w:rPr>
        <w:t>导出</w:t>
      </w:r>
      <w:r>
        <w:rPr>
          <w:rFonts w:hint="eastAsia"/>
          <w:lang w:eastAsia="zh-CN"/>
        </w:rPr>
        <w:t>，</w:t>
      </w:r>
      <w:r w:rsidR="000979F5">
        <w:rPr>
          <w:rFonts w:hint="eastAsia"/>
          <w:lang w:eastAsia="zh-CN"/>
        </w:rPr>
        <w:t>导出</w:t>
      </w:r>
      <w:r w:rsidR="006F407C">
        <w:rPr>
          <w:rFonts w:hint="eastAsia"/>
          <w:lang w:eastAsia="zh-CN"/>
        </w:rPr>
        <w:t>字段</w:t>
      </w:r>
      <w:r w:rsidR="000979F5">
        <w:rPr>
          <w:rFonts w:hint="eastAsia"/>
          <w:lang w:eastAsia="zh-CN"/>
        </w:rPr>
        <w:t>信息</w:t>
      </w:r>
      <w:r w:rsidR="006F407C">
        <w:rPr>
          <w:rFonts w:hint="eastAsia"/>
          <w:lang w:eastAsia="zh-CN"/>
        </w:rPr>
        <w:t>（如下图）。</w:t>
      </w:r>
    </w:p>
    <w:p w:rsidR="00EF78E4" w:rsidRDefault="00EF78E4">
      <w:pPr>
        <w:pStyle w:val="a0"/>
        <w:ind w:left="0" w:firstLine="420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3DF77638" wp14:editId="64C8B954">
            <wp:extent cx="6384925" cy="27743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030A85">
      <w:pPr>
        <w:pStyle w:val="a0"/>
        <w:ind w:left="0" w:firstLine="4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>操作</w:t>
      </w:r>
    </w:p>
    <w:p w:rsidR="00C8196F" w:rsidRDefault="000B63DF">
      <w:pPr>
        <w:pStyle w:val="a0"/>
        <w:numPr>
          <w:ilvl w:val="0"/>
          <w:numId w:val="2"/>
        </w:numPr>
        <w:ind w:left="0" w:firstLine="420"/>
        <w:rPr>
          <w:lang w:eastAsia="zh-CN"/>
        </w:rPr>
      </w:pPr>
      <w:proofErr w:type="gramStart"/>
      <w:r>
        <w:rPr>
          <w:rFonts w:hint="eastAsia"/>
          <w:lang w:eastAsia="zh-CN"/>
        </w:rPr>
        <w:t>勾选物料</w:t>
      </w:r>
      <w:proofErr w:type="gramEnd"/>
      <w:r>
        <w:rPr>
          <w:rFonts w:hint="eastAsia"/>
          <w:lang w:eastAsia="zh-CN"/>
        </w:rPr>
        <w:t>行，</w:t>
      </w:r>
      <w:r w:rsidR="00030A85">
        <w:rPr>
          <w:rFonts w:hint="eastAsia"/>
          <w:lang w:eastAsia="zh-CN"/>
        </w:rPr>
        <w:t>点击【</w:t>
      </w:r>
      <w:r>
        <w:rPr>
          <w:rFonts w:hint="eastAsia"/>
          <w:lang w:eastAsia="zh-CN"/>
        </w:rPr>
        <w:t>申请手工下单</w:t>
      </w:r>
      <w:r w:rsidR="00030A85">
        <w:rPr>
          <w:rFonts w:hint="eastAsia"/>
          <w:lang w:eastAsia="zh-CN"/>
        </w:rPr>
        <w:t>】按钮，</w:t>
      </w:r>
      <w:r>
        <w:rPr>
          <w:rFonts w:hint="eastAsia"/>
          <w:lang w:eastAsia="zh-CN"/>
        </w:rPr>
        <w:t>进入待转订单界面。</w:t>
      </w:r>
    </w:p>
    <w:p w:rsidR="00C8196F" w:rsidRPr="00CF1235" w:rsidRDefault="000B63DF" w:rsidP="00CF1235">
      <w:pPr>
        <w:pStyle w:val="4"/>
      </w:pPr>
      <w:r w:rsidRPr="00CF1235">
        <w:rPr>
          <w:rFonts w:hint="eastAsia"/>
        </w:rPr>
        <w:t>打样订单维护</w:t>
      </w:r>
      <w:r w:rsidR="00030A85" w:rsidRPr="00CF1235">
        <w:rPr>
          <w:rFonts w:hint="eastAsia"/>
        </w:rPr>
        <w:t>界面</w:t>
      </w:r>
    </w:p>
    <w:p w:rsidR="00C8196F" w:rsidRDefault="000B63DF">
      <w:pPr>
        <w:pStyle w:val="a0"/>
        <w:ind w:left="0"/>
      </w:pPr>
      <w:r>
        <w:rPr>
          <w:noProof/>
          <w:snapToGrid/>
          <w:lang w:eastAsia="zh-CN"/>
        </w:rPr>
        <w:drawing>
          <wp:inline distT="0" distB="0" distL="0" distR="0" wp14:anchorId="0B5B2732" wp14:editId="1D4826E3">
            <wp:extent cx="6384925" cy="2509736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4652" cy="25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DF" w:rsidRDefault="000B63DF">
      <w:pPr>
        <w:pStyle w:val="a0"/>
        <w:ind w:left="0"/>
      </w:pPr>
      <w:r>
        <w:rPr>
          <w:noProof/>
          <w:snapToGrid/>
          <w:lang w:eastAsia="zh-CN"/>
        </w:rPr>
        <w:drawing>
          <wp:inline distT="0" distB="0" distL="0" distR="0" wp14:anchorId="352F7CA0" wp14:editId="09374CAE">
            <wp:extent cx="6384925" cy="24688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030A85">
      <w:pPr>
        <w:pStyle w:val="a0"/>
        <w:ind w:left="0" w:firstLine="4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按钮说明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B63DF">
        <w:rPr>
          <w:rFonts w:hint="eastAsia"/>
          <w:lang w:eastAsia="zh-CN"/>
        </w:rPr>
        <w:t>保存】按钮：当前界面填写完成后保存页面数据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B63DF">
        <w:rPr>
          <w:rFonts w:hint="eastAsia"/>
          <w:lang w:eastAsia="zh-CN"/>
        </w:rPr>
        <w:t>提交】按钮：保存后提交待审订单</w:t>
      </w:r>
      <w:r>
        <w:rPr>
          <w:rFonts w:hint="eastAsia"/>
          <w:lang w:eastAsia="zh-CN"/>
        </w:rPr>
        <w:t>；</w:t>
      </w:r>
    </w:p>
    <w:p w:rsidR="00C8196F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</w:t>
      </w:r>
      <w:r w:rsidR="000B63DF">
        <w:rPr>
          <w:rFonts w:hint="eastAsia"/>
          <w:lang w:eastAsia="zh-CN"/>
        </w:rPr>
        <w:t>批量填写</w:t>
      </w:r>
      <w:r>
        <w:rPr>
          <w:rFonts w:hint="eastAsia"/>
          <w:lang w:eastAsia="zh-CN"/>
        </w:rPr>
        <w:t>】</w:t>
      </w:r>
      <w:r w:rsidR="000B63DF">
        <w:rPr>
          <w:rFonts w:hint="eastAsia"/>
          <w:lang w:eastAsia="zh-CN"/>
        </w:rPr>
        <w:t>按钮：</w:t>
      </w:r>
      <w:proofErr w:type="gramStart"/>
      <w:r>
        <w:rPr>
          <w:rFonts w:hint="eastAsia"/>
          <w:lang w:eastAsia="zh-CN"/>
        </w:rPr>
        <w:t>勾选</w:t>
      </w:r>
      <w:r w:rsidR="000B63DF">
        <w:rPr>
          <w:rFonts w:hint="eastAsia"/>
          <w:lang w:eastAsia="zh-CN"/>
        </w:rPr>
        <w:t>物料</w:t>
      </w:r>
      <w:proofErr w:type="gramEnd"/>
      <w:r w:rsidR="000B63DF">
        <w:rPr>
          <w:rFonts w:hint="eastAsia"/>
          <w:lang w:eastAsia="zh-CN"/>
        </w:rPr>
        <w:t>行后</w:t>
      </w:r>
      <w:r>
        <w:rPr>
          <w:rFonts w:hint="eastAsia"/>
          <w:lang w:eastAsia="zh-CN"/>
        </w:rPr>
        <w:t>，点击该按钮，</w:t>
      </w:r>
      <w:r w:rsidR="000B63DF">
        <w:rPr>
          <w:rFonts w:hint="eastAsia"/>
          <w:lang w:eastAsia="zh-CN"/>
        </w:rPr>
        <w:t>可批量填写采购组、库存组织、是否免费订单、供应商代码、单价（含税）信息</w:t>
      </w:r>
      <w:r>
        <w:rPr>
          <w:rFonts w:hint="eastAsia"/>
          <w:lang w:eastAsia="zh-CN"/>
        </w:rPr>
        <w:t>；</w:t>
      </w:r>
    </w:p>
    <w:p w:rsidR="000B63DF" w:rsidRDefault="000B63DF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【删除】按钮：</w:t>
      </w:r>
      <w:proofErr w:type="gramStart"/>
      <w:r>
        <w:rPr>
          <w:rFonts w:hint="eastAsia"/>
          <w:lang w:eastAsia="zh-CN"/>
        </w:rPr>
        <w:t>勾选物料</w:t>
      </w:r>
      <w:proofErr w:type="gramEnd"/>
      <w:r>
        <w:rPr>
          <w:rFonts w:hint="eastAsia"/>
          <w:lang w:eastAsia="zh-CN"/>
        </w:rPr>
        <w:t>行后，可释放待转订单界面的物料行数据到待转订单界面；</w:t>
      </w:r>
    </w:p>
    <w:p w:rsidR="000B63DF" w:rsidRDefault="000B63DF" w:rsidP="000B63DF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【返回】按钮：</w:t>
      </w:r>
      <w:r w:rsidR="00030A85">
        <w:rPr>
          <w:rFonts w:hint="eastAsia"/>
          <w:lang w:eastAsia="zh-CN"/>
        </w:rPr>
        <w:t>点击该按钮，返回</w:t>
      </w:r>
      <w:r>
        <w:rPr>
          <w:rFonts w:hint="eastAsia"/>
          <w:lang w:eastAsia="zh-CN"/>
        </w:rPr>
        <w:t>待转订单界面。</w:t>
      </w:r>
    </w:p>
    <w:p w:rsidR="003045D1" w:rsidRDefault="003045D1" w:rsidP="000B63DF">
      <w:pPr>
        <w:pStyle w:val="a0"/>
        <w:ind w:left="0" w:firstLine="420"/>
        <w:rPr>
          <w:lang w:eastAsia="zh-CN"/>
        </w:rPr>
      </w:pPr>
      <w:r>
        <w:rPr>
          <w:noProof/>
          <w:snapToGrid/>
          <w:lang w:eastAsia="zh-CN"/>
        </w:rPr>
        <w:lastRenderedPageBreak/>
        <w:drawing>
          <wp:inline distT="0" distB="0" distL="0" distR="0" wp14:anchorId="3AB6298A" wp14:editId="68D9D07B">
            <wp:extent cx="6384925" cy="1770380"/>
            <wp:effectExtent l="0" t="0" r="0" b="127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030A85">
      <w:pPr>
        <w:pStyle w:val="a0"/>
        <w:ind w:left="0" w:firstLine="4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操作</w:t>
      </w:r>
    </w:p>
    <w:p w:rsidR="00C8196F" w:rsidRDefault="000B63DF">
      <w:pPr>
        <w:pStyle w:val="a0"/>
        <w:numPr>
          <w:ilvl w:val="0"/>
          <w:numId w:val="3"/>
        </w:numPr>
        <w:ind w:left="0" w:firstLine="420"/>
        <w:rPr>
          <w:lang w:eastAsia="zh-CN"/>
        </w:rPr>
      </w:pPr>
      <w:r>
        <w:rPr>
          <w:rFonts w:hint="eastAsia"/>
          <w:lang w:eastAsia="zh-CN"/>
        </w:rPr>
        <w:t>填写</w:t>
      </w:r>
      <w:r w:rsidR="00030A85">
        <w:rPr>
          <w:rFonts w:hint="eastAsia"/>
          <w:lang w:eastAsia="zh-CN"/>
        </w:rPr>
        <w:t>完善</w:t>
      </w:r>
      <w:r>
        <w:rPr>
          <w:rFonts w:hint="eastAsia"/>
          <w:lang w:eastAsia="zh-CN"/>
        </w:rPr>
        <w:t>界面必输</w:t>
      </w:r>
      <w:r w:rsidR="00030A85">
        <w:rPr>
          <w:rFonts w:hint="eastAsia"/>
          <w:lang w:eastAsia="zh-CN"/>
        </w:rPr>
        <w:t>字段信息</w:t>
      </w:r>
      <w:r>
        <w:rPr>
          <w:rFonts w:hint="eastAsia"/>
          <w:lang w:eastAsia="zh-CN"/>
        </w:rPr>
        <w:t>：采购组、供应商、单价（含税）信息，检查</w:t>
      </w:r>
      <w:r w:rsidRPr="000B63DF">
        <w:rPr>
          <w:rFonts w:hint="eastAsia"/>
          <w:color w:val="FF0000"/>
          <w:lang w:eastAsia="zh-CN"/>
        </w:rPr>
        <w:t>库存组织</w:t>
      </w:r>
      <w:r>
        <w:rPr>
          <w:rFonts w:hint="eastAsia"/>
          <w:lang w:eastAsia="zh-CN"/>
        </w:rPr>
        <w:t>、物料组、收件人等信息，确认</w:t>
      </w:r>
      <w:r w:rsidRPr="000B63DF">
        <w:rPr>
          <w:rFonts w:hint="eastAsia"/>
          <w:color w:val="FF0000"/>
          <w:lang w:eastAsia="zh-CN"/>
        </w:rPr>
        <w:t>交货日期是否过期</w:t>
      </w:r>
      <w:r w:rsidRPr="000B63DF">
        <w:rPr>
          <w:rFonts w:hint="eastAsia"/>
          <w:lang w:eastAsia="zh-CN"/>
        </w:rPr>
        <w:t>（如已过期需修改交货日期）</w:t>
      </w:r>
      <w:r w:rsidR="00030A85">
        <w:rPr>
          <w:rFonts w:hint="eastAsia"/>
          <w:lang w:eastAsia="zh-CN"/>
        </w:rPr>
        <w:t>；</w:t>
      </w:r>
    </w:p>
    <w:p w:rsidR="00BB577D" w:rsidRDefault="00BB577D">
      <w:pPr>
        <w:pStyle w:val="a0"/>
        <w:numPr>
          <w:ilvl w:val="0"/>
          <w:numId w:val="3"/>
        </w:numPr>
        <w:ind w:left="0" w:firstLine="420"/>
        <w:rPr>
          <w:lang w:eastAsia="zh-CN"/>
        </w:rPr>
      </w:pPr>
      <w:r>
        <w:rPr>
          <w:rFonts w:hint="eastAsia"/>
          <w:lang w:eastAsia="zh-CN"/>
        </w:rPr>
        <w:t>“</w:t>
      </w:r>
      <w:r w:rsidRPr="006F407C">
        <w:rPr>
          <w:rFonts w:hint="eastAsia"/>
          <w:color w:val="FF0000"/>
          <w:lang w:eastAsia="zh-CN"/>
        </w:rPr>
        <w:t>结案</w:t>
      </w:r>
      <w:r>
        <w:rPr>
          <w:rFonts w:hint="eastAsia"/>
          <w:lang w:eastAsia="zh-CN"/>
        </w:rPr>
        <w:t>”表示该申请行不能再转订单，</w:t>
      </w:r>
      <w:r w:rsidR="006F407C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默认勾选，如</w:t>
      </w:r>
      <w:r w:rsidR="006F407C">
        <w:rPr>
          <w:rFonts w:hint="eastAsia"/>
          <w:lang w:eastAsia="zh-CN"/>
        </w:rPr>
        <w:t>还</w:t>
      </w:r>
      <w:r>
        <w:rPr>
          <w:rFonts w:hint="eastAsia"/>
          <w:lang w:eastAsia="zh-CN"/>
        </w:rPr>
        <w:t>需找供应商询价下单，需先手动取消勾选；通过流程所下订单，图纸无需再下载转发，供应</w:t>
      </w:r>
      <w:proofErr w:type="gramStart"/>
      <w:r>
        <w:rPr>
          <w:rFonts w:hint="eastAsia"/>
          <w:lang w:eastAsia="zh-CN"/>
        </w:rPr>
        <w:t>商端可</w:t>
      </w:r>
      <w:proofErr w:type="gramEnd"/>
      <w:r>
        <w:rPr>
          <w:rFonts w:hint="eastAsia"/>
          <w:lang w:eastAsia="zh-CN"/>
        </w:rPr>
        <w:t>在图纸库查看；</w:t>
      </w:r>
      <w:r w:rsidRPr="006F407C">
        <w:rPr>
          <w:rFonts w:hint="eastAsia"/>
          <w:color w:val="FF0000"/>
          <w:lang w:eastAsia="zh-CN"/>
        </w:rPr>
        <w:t>需求数量</w:t>
      </w:r>
      <w:r>
        <w:rPr>
          <w:rFonts w:hint="eastAsia"/>
          <w:lang w:eastAsia="zh-CN"/>
        </w:rPr>
        <w:t>可手动修改，只能改少，不能改多；</w:t>
      </w:r>
      <w:r w:rsidRPr="006F407C">
        <w:rPr>
          <w:rFonts w:hint="eastAsia"/>
          <w:color w:val="FF0000"/>
          <w:lang w:eastAsia="zh-CN"/>
        </w:rPr>
        <w:t>交货日期</w:t>
      </w:r>
      <w:r>
        <w:rPr>
          <w:rFonts w:hint="eastAsia"/>
          <w:lang w:eastAsia="zh-CN"/>
        </w:rPr>
        <w:t>非必要不得修改，全流程报表会记录“需求日期”、“交货日期”，后续联动</w:t>
      </w:r>
      <w:r>
        <w:rPr>
          <w:rFonts w:hint="eastAsia"/>
          <w:lang w:eastAsia="zh-CN"/>
        </w:rPr>
        <w:t>B</w:t>
      </w:r>
      <w:r>
        <w:rPr>
          <w:lang w:eastAsia="zh-CN"/>
        </w:rPr>
        <w:t>I</w:t>
      </w:r>
      <w:r>
        <w:rPr>
          <w:rFonts w:hint="eastAsia"/>
          <w:lang w:eastAsia="zh-CN"/>
        </w:rPr>
        <w:t>分析。</w:t>
      </w:r>
    </w:p>
    <w:p w:rsidR="000B63DF" w:rsidRDefault="000B63DF">
      <w:pPr>
        <w:pStyle w:val="a0"/>
        <w:numPr>
          <w:ilvl w:val="0"/>
          <w:numId w:val="3"/>
        </w:numPr>
        <w:ind w:left="0" w:firstLine="420"/>
        <w:rPr>
          <w:lang w:eastAsia="zh-CN"/>
        </w:rPr>
      </w:pPr>
      <w:r>
        <w:rPr>
          <w:rFonts w:hint="eastAsia"/>
          <w:lang w:eastAsia="zh-CN"/>
        </w:rPr>
        <w:t>点击【保存】按钮，而后【提交】。</w:t>
      </w:r>
    </w:p>
    <w:p w:rsidR="000B63DF" w:rsidRDefault="002B7CDD">
      <w:pPr>
        <w:pStyle w:val="a0"/>
        <w:numPr>
          <w:ilvl w:val="0"/>
          <w:numId w:val="3"/>
        </w:numPr>
        <w:ind w:left="0" w:firstLine="420"/>
        <w:rPr>
          <w:lang w:eastAsia="zh-CN"/>
        </w:rPr>
      </w:pPr>
      <w:r>
        <w:rPr>
          <w:rFonts w:hint="eastAsia"/>
          <w:lang w:eastAsia="zh-CN"/>
        </w:rPr>
        <w:t>提交完成后，在打样订单维护界面会看到该单据的状态信息（待审单号、状态、审核人）。此时单据状态为“已提交”，“审批人”为订单审批人员，</w:t>
      </w:r>
      <w:proofErr w:type="gramStart"/>
      <w:r>
        <w:rPr>
          <w:rFonts w:hint="eastAsia"/>
          <w:lang w:eastAsia="zh-CN"/>
        </w:rPr>
        <w:t>如需催审订</w:t>
      </w:r>
      <w:proofErr w:type="gramEnd"/>
      <w:r>
        <w:rPr>
          <w:rFonts w:hint="eastAsia"/>
          <w:lang w:eastAsia="zh-CN"/>
        </w:rPr>
        <w:t>单，找单据审批人即可。</w:t>
      </w:r>
    </w:p>
    <w:p w:rsidR="002B7CDD" w:rsidRDefault="002B7CDD" w:rsidP="002B7CDD">
      <w:pPr>
        <w:pStyle w:val="a0"/>
        <w:ind w:left="420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5B91184A" wp14:editId="381944DB">
            <wp:extent cx="6384925" cy="25838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DD" w:rsidRDefault="002B7CDD" w:rsidP="002B7CDD">
      <w:pPr>
        <w:pStyle w:val="4"/>
        <w:numPr>
          <w:ilvl w:val="0"/>
          <w:numId w:val="0"/>
        </w:numPr>
        <w:ind w:left="1984"/>
      </w:pPr>
      <w:r>
        <w:lastRenderedPageBreak/>
        <w:t>2.1.3</w:t>
      </w:r>
      <w:r w:rsidRPr="00CF1235">
        <w:rPr>
          <w:rFonts w:hint="eastAsia"/>
        </w:rPr>
        <w:t>打样订单</w:t>
      </w:r>
      <w:r w:rsidR="006F407C">
        <w:rPr>
          <w:rFonts w:hint="eastAsia"/>
        </w:rPr>
        <w:t>查</w:t>
      </w:r>
      <w:r w:rsidRPr="00CF1235">
        <w:rPr>
          <w:rFonts w:hint="eastAsia"/>
        </w:rPr>
        <w:t>询界面</w:t>
      </w:r>
    </w:p>
    <w:p w:rsidR="002B7CDD" w:rsidRDefault="002B7CDD" w:rsidP="002B7CDD">
      <w:pPr>
        <w:pStyle w:val="a0"/>
        <w:ind w:left="420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6E7059E7" wp14:editId="7E5D3F86">
            <wp:extent cx="6384925" cy="25787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DD" w:rsidRDefault="002B7CDD" w:rsidP="005676A2">
      <w:pPr>
        <w:pStyle w:val="a0"/>
        <w:ind w:left="0" w:firstLineChars="200" w:firstLine="400"/>
        <w:rPr>
          <w:lang w:eastAsia="zh-CN"/>
        </w:rPr>
      </w:pPr>
      <w:r>
        <w:rPr>
          <w:rFonts w:hint="eastAsia"/>
          <w:lang w:eastAsia="zh-CN"/>
        </w:rPr>
        <w:t>正式生成</w:t>
      </w:r>
      <w:r w:rsidR="005676A2">
        <w:rPr>
          <w:lang w:eastAsia="zh-CN"/>
        </w:rPr>
        <w:t>SAP</w:t>
      </w:r>
      <w:r>
        <w:rPr>
          <w:rFonts w:hint="eastAsia"/>
          <w:lang w:eastAsia="zh-CN"/>
        </w:rPr>
        <w:t>订单的订单行会在当前界面显示，可通过</w:t>
      </w:r>
      <w:r>
        <w:rPr>
          <w:lang w:eastAsia="zh-CN"/>
        </w:rPr>
        <w:t>SAP</w:t>
      </w:r>
      <w:r>
        <w:rPr>
          <w:rFonts w:hint="eastAsia"/>
          <w:lang w:eastAsia="zh-CN"/>
        </w:rPr>
        <w:t>订单号、采购员、物料描述、供应商编码、订单创建日期从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至进行检索。</w:t>
      </w:r>
    </w:p>
    <w:p w:rsidR="005676A2" w:rsidRDefault="005676A2" w:rsidP="005676A2">
      <w:pPr>
        <w:pStyle w:val="a0"/>
        <w:ind w:left="0" w:firstLineChars="300" w:firstLine="600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7FF4761B" wp14:editId="47AA3490">
            <wp:extent cx="6199802" cy="255257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07522" cy="255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2B7CDD" w:rsidP="005676A2">
      <w:pPr>
        <w:pStyle w:val="a0"/>
        <w:ind w:left="0" w:firstLineChars="200" w:firstLine="400"/>
        <w:rPr>
          <w:lang w:eastAsia="zh-CN"/>
        </w:rPr>
      </w:pPr>
      <w:r>
        <w:rPr>
          <w:rFonts w:hint="eastAsia"/>
          <w:lang w:eastAsia="zh-CN"/>
        </w:rPr>
        <w:t>如发生异常界面显示</w:t>
      </w:r>
      <w:r w:rsidR="006F407C" w:rsidRPr="006F407C">
        <w:rPr>
          <w:rFonts w:hint="eastAsia"/>
          <w:color w:val="FF0000"/>
          <w:lang w:eastAsia="zh-CN"/>
        </w:rPr>
        <w:t>（</w:t>
      </w:r>
      <w:r w:rsidRPr="005676A2">
        <w:rPr>
          <w:rFonts w:hint="eastAsia"/>
          <w:color w:val="FF0000"/>
          <w:lang w:eastAsia="zh-CN"/>
        </w:rPr>
        <w:t>P</w:t>
      </w:r>
      <w:r w:rsidRPr="005676A2">
        <w:rPr>
          <w:color w:val="FF0000"/>
          <w:lang w:eastAsia="zh-CN"/>
        </w:rPr>
        <w:t>DM</w:t>
      </w:r>
      <w:r w:rsidRPr="005676A2">
        <w:rPr>
          <w:rFonts w:hint="eastAsia"/>
          <w:color w:val="FF0000"/>
          <w:lang w:eastAsia="zh-CN"/>
        </w:rPr>
        <w:t>接口标识为</w:t>
      </w:r>
      <w:proofErr w:type="gramStart"/>
      <w:r w:rsidRPr="005676A2">
        <w:rPr>
          <w:color w:val="FF0000"/>
          <w:lang w:eastAsia="zh-CN"/>
        </w:rPr>
        <w:t>”</w:t>
      </w:r>
      <w:proofErr w:type="gramEnd"/>
      <w:r w:rsidRPr="005676A2">
        <w:rPr>
          <w:color w:val="FF0000"/>
          <w:lang w:eastAsia="zh-CN"/>
        </w:rPr>
        <w:t>N</w:t>
      </w:r>
      <w:proofErr w:type="gramStart"/>
      <w:r w:rsidRPr="005676A2">
        <w:rPr>
          <w:color w:val="FF0000"/>
          <w:lang w:eastAsia="zh-CN"/>
        </w:rPr>
        <w:t>”</w:t>
      </w:r>
      <w:proofErr w:type="gramEnd"/>
      <w:r w:rsidR="006F407C">
        <w:rPr>
          <w:rFonts w:hint="eastAsia"/>
          <w:color w:val="FF0000"/>
          <w:lang w:eastAsia="zh-CN"/>
        </w:rPr>
        <w:t>）</w:t>
      </w:r>
      <w:r>
        <w:rPr>
          <w:rFonts w:hint="eastAsia"/>
          <w:lang w:eastAsia="zh-CN"/>
        </w:rPr>
        <w:t>，但</w:t>
      </w:r>
      <w:r>
        <w:rPr>
          <w:rFonts w:hint="eastAsia"/>
          <w:lang w:eastAsia="zh-CN"/>
        </w:rPr>
        <w:t>S</w:t>
      </w:r>
      <w:r>
        <w:rPr>
          <w:lang w:eastAsia="zh-CN"/>
        </w:rPr>
        <w:t>AP</w:t>
      </w:r>
      <w:r w:rsidR="005676A2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生成</w:t>
      </w:r>
      <w:r>
        <w:rPr>
          <w:rFonts w:hint="eastAsia"/>
          <w:lang w:eastAsia="zh-CN"/>
        </w:rPr>
        <w:t>4</w:t>
      </w:r>
      <w:r>
        <w:rPr>
          <w:lang w:eastAsia="zh-CN"/>
        </w:rPr>
        <w:t>3</w:t>
      </w:r>
      <w:r>
        <w:rPr>
          <w:rFonts w:hint="eastAsia"/>
          <w:lang w:eastAsia="zh-CN"/>
        </w:rPr>
        <w:t>开头的打样订单号，研发反馈未收到回写的订单号及供应商信息，可找到</w:t>
      </w:r>
      <w:proofErr w:type="gramStart"/>
      <w:r w:rsidR="005676A2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勾选对应</w:t>
      </w:r>
      <w:proofErr w:type="gramEnd"/>
      <w:r>
        <w:rPr>
          <w:rFonts w:hint="eastAsia"/>
          <w:lang w:eastAsia="zh-CN"/>
        </w:rPr>
        <w:t>的订单行，点击界面【调用</w:t>
      </w:r>
      <w:r>
        <w:rPr>
          <w:rFonts w:hint="eastAsia"/>
          <w:lang w:eastAsia="zh-CN"/>
        </w:rPr>
        <w:t>P</w:t>
      </w:r>
      <w:r>
        <w:rPr>
          <w:lang w:eastAsia="zh-CN"/>
        </w:rPr>
        <w:t>DM</w:t>
      </w:r>
      <w:r>
        <w:rPr>
          <w:rFonts w:hint="eastAsia"/>
          <w:lang w:eastAsia="zh-CN"/>
        </w:rPr>
        <w:t>接口】按钮重新回传上述信息。</w:t>
      </w:r>
    </w:p>
    <w:p w:rsidR="00C8196F" w:rsidRDefault="00C8196F">
      <w:pPr>
        <w:pStyle w:val="a0"/>
        <w:ind w:left="0"/>
        <w:rPr>
          <w:lang w:eastAsia="zh-CN"/>
        </w:rPr>
      </w:pPr>
    </w:p>
    <w:p w:rsidR="00C8196F" w:rsidRPr="00CF1235" w:rsidRDefault="005676A2" w:rsidP="00CF1235">
      <w:pPr>
        <w:pStyle w:val="3"/>
      </w:pPr>
      <w:bookmarkStart w:id="12" w:name="_Toc130801545"/>
      <w:proofErr w:type="spellStart"/>
      <w:r w:rsidRPr="00CF1235">
        <w:rPr>
          <w:rFonts w:hint="eastAsia"/>
        </w:rPr>
        <w:t>审批权限控制</w:t>
      </w:r>
      <w:bookmarkEnd w:id="12"/>
      <w:proofErr w:type="spellEnd"/>
    </w:p>
    <w:p w:rsidR="00C8196F" w:rsidRDefault="00030A85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路径：</w:t>
      </w:r>
      <w:r w:rsidR="005676A2">
        <w:rPr>
          <w:rFonts w:hint="eastAsia"/>
          <w:b/>
          <w:bCs/>
          <w:sz w:val="21"/>
          <w:szCs w:val="21"/>
          <w:lang w:eastAsia="zh-CN"/>
        </w:rPr>
        <w:t>物料承认</w:t>
      </w:r>
      <w:r w:rsidR="005676A2">
        <w:rPr>
          <w:rFonts w:hint="eastAsia"/>
          <w:b/>
          <w:bCs/>
          <w:sz w:val="21"/>
          <w:szCs w:val="21"/>
          <w:lang w:eastAsia="zh-CN"/>
        </w:rPr>
        <w:t>-&gt;</w:t>
      </w:r>
      <w:r w:rsidR="005676A2">
        <w:rPr>
          <w:rFonts w:hint="eastAsia"/>
          <w:b/>
          <w:bCs/>
          <w:sz w:val="21"/>
          <w:szCs w:val="21"/>
          <w:lang w:eastAsia="zh-CN"/>
        </w:rPr>
        <w:t>打样管理</w:t>
      </w:r>
      <w:r w:rsidR="005676A2">
        <w:rPr>
          <w:rFonts w:hint="eastAsia"/>
          <w:b/>
          <w:bCs/>
          <w:sz w:val="21"/>
          <w:szCs w:val="21"/>
          <w:lang w:eastAsia="zh-CN"/>
        </w:rPr>
        <w:t>-&gt;</w:t>
      </w:r>
      <w:r w:rsidR="005676A2">
        <w:rPr>
          <w:rFonts w:hint="eastAsia"/>
          <w:b/>
          <w:bCs/>
          <w:sz w:val="21"/>
          <w:szCs w:val="21"/>
          <w:lang w:eastAsia="zh-CN"/>
        </w:rPr>
        <w:t>审批权限配置</w:t>
      </w:r>
    </w:p>
    <w:p w:rsidR="005676A2" w:rsidRDefault="005676A2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noProof/>
          <w:snapToGrid/>
          <w:lang w:eastAsia="zh-CN"/>
        </w:rPr>
        <w:lastRenderedPageBreak/>
        <w:drawing>
          <wp:inline distT="0" distB="0" distL="0" distR="0" wp14:anchorId="5F40FBD3" wp14:editId="5C0D13A2">
            <wp:extent cx="5369668" cy="3256513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3231" cy="326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A2" w:rsidRDefault="00030A85">
      <w:pPr>
        <w:pStyle w:val="a0"/>
        <w:ind w:left="0" w:firstLine="420"/>
        <w:rPr>
          <w:lang w:eastAsia="zh-CN"/>
        </w:rPr>
      </w:pPr>
      <w:r>
        <w:rPr>
          <w:rFonts w:hint="eastAsia"/>
          <w:lang w:eastAsia="zh-CN"/>
        </w:rPr>
        <w:t>审批</w:t>
      </w:r>
      <w:r w:rsidR="005676A2">
        <w:rPr>
          <w:rFonts w:hint="eastAsia"/>
          <w:lang w:eastAsia="zh-CN"/>
        </w:rPr>
        <w:t>权限按【工厂】</w:t>
      </w:r>
      <w:r w:rsidR="005676A2">
        <w:rPr>
          <w:rFonts w:hint="eastAsia"/>
          <w:lang w:eastAsia="zh-CN"/>
        </w:rPr>
        <w:t>+</w:t>
      </w:r>
      <w:r w:rsidR="005676A2">
        <w:rPr>
          <w:rFonts w:hint="eastAsia"/>
          <w:lang w:eastAsia="zh-CN"/>
        </w:rPr>
        <w:t>【物料组】或【工厂】</w:t>
      </w:r>
      <w:r w:rsidR="005676A2">
        <w:rPr>
          <w:rFonts w:hint="eastAsia"/>
          <w:lang w:eastAsia="zh-CN"/>
        </w:rPr>
        <w:t>+</w:t>
      </w:r>
      <w:r w:rsidR="005676A2">
        <w:rPr>
          <w:rFonts w:hint="eastAsia"/>
          <w:lang w:eastAsia="zh-CN"/>
        </w:rPr>
        <w:t>【采购组】配置审批人员，满足材料</w:t>
      </w:r>
      <w:r w:rsidR="005676A2">
        <w:rPr>
          <w:rFonts w:hint="eastAsia"/>
          <w:lang w:eastAsia="zh-CN"/>
        </w:rPr>
        <w:t>/</w:t>
      </w:r>
      <w:r w:rsidR="005676A2">
        <w:rPr>
          <w:rFonts w:hint="eastAsia"/>
          <w:lang w:eastAsia="zh-CN"/>
        </w:rPr>
        <w:t>外协不同的品类控制维度，同时满足属地化管理要求，人员调岗时修改配置即可，无需调整流程，提高了灵活性。</w:t>
      </w:r>
    </w:p>
    <w:p w:rsidR="005676A2" w:rsidRPr="00CF1235" w:rsidRDefault="005676A2" w:rsidP="00CF1235">
      <w:pPr>
        <w:pStyle w:val="3"/>
      </w:pPr>
      <w:bookmarkStart w:id="13" w:name="_Toc130801546"/>
      <w:r w:rsidRPr="00CF1235">
        <w:t>2.3</w:t>
      </w:r>
      <w:r w:rsidRPr="00CF1235">
        <w:rPr>
          <w:rFonts w:hint="eastAsia"/>
        </w:rPr>
        <w:t>打样订单审批</w:t>
      </w:r>
      <w:bookmarkEnd w:id="13"/>
    </w:p>
    <w:p w:rsidR="00C8196F" w:rsidRDefault="00030A85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路径：</w:t>
      </w:r>
      <w:r w:rsidR="005676A2">
        <w:rPr>
          <w:rFonts w:hint="eastAsia"/>
          <w:b/>
          <w:bCs/>
          <w:sz w:val="21"/>
          <w:szCs w:val="21"/>
          <w:lang w:eastAsia="zh-CN"/>
        </w:rPr>
        <w:t>物料承认</w:t>
      </w:r>
      <w:r w:rsidR="005676A2">
        <w:rPr>
          <w:rFonts w:hint="eastAsia"/>
          <w:b/>
          <w:bCs/>
          <w:sz w:val="21"/>
          <w:szCs w:val="21"/>
          <w:lang w:eastAsia="zh-CN"/>
        </w:rPr>
        <w:t>-&gt;</w:t>
      </w:r>
      <w:r w:rsidR="005676A2">
        <w:rPr>
          <w:rFonts w:hint="eastAsia"/>
          <w:b/>
          <w:bCs/>
          <w:sz w:val="21"/>
          <w:szCs w:val="21"/>
          <w:lang w:eastAsia="zh-CN"/>
        </w:rPr>
        <w:t>打样管理</w:t>
      </w:r>
      <w:r w:rsidR="005676A2">
        <w:rPr>
          <w:rFonts w:hint="eastAsia"/>
          <w:b/>
          <w:bCs/>
          <w:sz w:val="21"/>
          <w:szCs w:val="21"/>
          <w:lang w:eastAsia="zh-CN"/>
        </w:rPr>
        <w:t>-&gt;</w:t>
      </w:r>
      <w:r w:rsidR="005676A2">
        <w:rPr>
          <w:rFonts w:hint="eastAsia"/>
          <w:b/>
          <w:bCs/>
          <w:sz w:val="21"/>
          <w:szCs w:val="21"/>
          <w:lang w:eastAsia="zh-CN"/>
        </w:rPr>
        <w:t>打样订单审批</w:t>
      </w:r>
    </w:p>
    <w:p w:rsidR="005676A2" w:rsidRDefault="005676A2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13C372CE" wp14:editId="738BF8C2">
            <wp:extent cx="6384925" cy="190881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A2" w:rsidRDefault="005676A2" w:rsidP="007F541E">
      <w:pPr>
        <w:pStyle w:val="a0"/>
        <w:ind w:left="0" w:firstLineChars="200" w:firstLine="400"/>
        <w:rPr>
          <w:lang w:eastAsia="zh-CN"/>
        </w:rPr>
      </w:pPr>
      <w:r>
        <w:rPr>
          <w:rFonts w:hint="eastAsia"/>
          <w:lang w:eastAsia="zh-CN"/>
        </w:rPr>
        <w:t>审批人审核待审订单信息</w:t>
      </w:r>
      <w:r w:rsidR="007F541E">
        <w:rPr>
          <w:rFonts w:hint="eastAsia"/>
          <w:lang w:eastAsia="zh-CN"/>
        </w:rPr>
        <w:t>，如无误，</w:t>
      </w:r>
      <w:proofErr w:type="gramStart"/>
      <w:r w:rsidR="007F541E">
        <w:rPr>
          <w:rFonts w:hint="eastAsia"/>
          <w:lang w:eastAsia="zh-CN"/>
        </w:rPr>
        <w:t>勾选</w:t>
      </w:r>
      <w:r>
        <w:rPr>
          <w:rFonts w:hint="eastAsia"/>
          <w:lang w:eastAsia="zh-CN"/>
        </w:rPr>
        <w:t>待</w:t>
      </w:r>
      <w:proofErr w:type="gramEnd"/>
      <w:r>
        <w:rPr>
          <w:rFonts w:hint="eastAsia"/>
          <w:lang w:eastAsia="zh-CN"/>
        </w:rPr>
        <w:t>审订单</w:t>
      </w:r>
      <w:r w:rsidR="007F541E">
        <w:rPr>
          <w:rFonts w:hint="eastAsia"/>
          <w:lang w:eastAsia="zh-CN"/>
        </w:rPr>
        <w:t>（支持批量审批、</w:t>
      </w:r>
      <w:proofErr w:type="gramStart"/>
      <w:r w:rsidR="007F541E">
        <w:rPr>
          <w:rFonts w:hint="eastAsia"/>
          <w:lang w:eastAsia="zh-CN"/>
        </w:rPr>
        <w:t>支持总</w:t>
      </w:r>
      <w:proofErr w:type="gramEnd"/>
      <w:r w:rsidR="007F541E">
        <w:rPr>
          <w:rFonts w:hint="eastAsia"/>
          <w:lang w:eastAsia="zh-CN"/>
        </w:rPr>
        <w:t>界面及明细界面审批），</w:t>
      </w:r>
      <w:r>
        <w:rPr>
          <w:rFonts w:hint="eastAsia"/>
          <w:lang w:eastAsia="zh-CN"/>
        </w:rPr>
        <w:t>点击【</w:t>
      </w:r>
      <w:r w:rsidR="007F541E">
        <w:rPr>
          <w:rFonts w:hint="eastAsia"/>
          <w:lang w:eastAsia="zh-CN"/>
        </w:rPr>
        <w:t>审批通过】按钮；如有误，点击【退回</w:t>
      </w:r>
      <w:r>
        <w:rPr>
          <w:rFonts w:hint="eastAsia"/>
          <w:lang w:eastAsia="zh-CN"/>
        </w:rPr>
        <w:t>】按钮，</w:t>
      </w:r>
      <w:r w:rsidR="007F541E">
        <w:rPr>
          <w:rFonts w:hint="eastAsia"/>
          <w:lang w:eastAsia="zh-CN"/>
        </w:rPr>
        <w:t>并备注退回原因，</w:t>
      </w:r>
      <w:r>
        <w:rPr>
          <w:rFonts w:hint="eastAsia"/>
          <w:lang w:eastAsia="zh-CN"/>
        </w:rPr>
        <w:t>此时允许</w:t>
      </w:r>
      <w:r w:rsidR="006F407C">
        <w:rPr>
          <w:rFonts w:hint="eastAsia"/>
          <w:lang w:eastAsia="zh-CN"/>
        </w:rPr>
        <w:t>采购员</w:t>
      </w:r>
      <w:r>
        <w:rPr>
          <w:rFonts w:hint="eastAsia"/>
          <w:lang w:eastAsia="zh-CN"/>
        </w:rPr>
        <w:t>基于</w:t>
      </w:r>
      <w:r w:rsidR="007F541E">
        <w:rPr>
          <w:rFonts w:hint="eastAsia"/>
          <w:lang w:eastAsia="zh-CN"/>
        </w:rPr>
        <w:t>该数据</w:t>
      </w:r>
      <w:r>
        <w:rPr>
          <w:rFonts w:hint="eastAsia"/>
          <w:lang w:eastAsia="zh-CN"/>
        </w:rPr>
        <w:t>修改后重新提交审批。</w:t>
      </w:r>
    </w:p>
    <w:p w:rsidR="007F541E" w:rsidRDefault="007F541E" w:rsidP="007F541E">
      <w:pPr>
        <w:pStyle w:val="a0"/>
        <w:ind w:left="0" w:firstLineChars="200" w:firstLine="400"/>
        <w:rPr>
          <w:lang w:eastAsia="zh-CN"/>
        </w:rPr>
      </w:pPr>
      <w:r>
        <w:rPr>
          <w:noProof/>
          <w:snapToGrid/>
          <w:lang w:eastAsia="zh-CN"/>
        </w:rPr>
        <w:lastRenderedPageBreak/>
        <w:drawing>
          <wp:inline distT="0" distB="0" distL="0" distR="0" wp14:anchorId="6D2AD47E" wp14:editId="3A22CA8E">
            <wp:extent cx="6384925" cy="3764915"/>
            <wp:effectExtent l="0" t="0" r="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6F" w:rsidRDefault="007F541E" w:rsidP="007F541E">
      <w:pPr>
        <w:pStyle w:val="a0"/>
        <w:ind w:left="0" w:firstLineChars="200" w:firstLine="400"/>
        <w:rPr>
          <w:lang w:eastAsia="zh-CN"/>
        </w:rPr>
      </w:pPr>
      <w:r>
        <w:rPr>
          <w:rFonts w:hint="eastAsia"/>
          <w:lang w:eastAsia="zh-CN"/>
        </w:rPr>
        <w:t>点击“审批通过”后正常订单状态应为“已转订单”，如采购员查询打样订单维护界面显示为</w:t>
      </w:r>
      <w:r w:rsidRPr="007F541E">
        <w:rPr>
          <w:rFonts w:hint="eastAsia"/>
          <w:color w:val="FF0000"/>
          <w:lang w:eastAsia="zh-CN"/>
        </w:rPr>
        <w:t>“审批通过”为异常状态</w:t>
      </w:r>
      <w:r>
        <w:rPr>
          <w:rFonts w:hint="eastAsia"/>
          <w:lang w:eastAsia="zh-CN"/>
        </w:rPr>
        <w:t>，审批人点击</w:t>
      </w:r>
      <w:r w:rsidR="006F407C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审批通过”但</w:t>
      </w:r>
      <w:r>
        <w:rPr>
          <w:rFonts w:hint="eastAsia"/>
          <w:lang w:eastAsia="zh-CN"/>
        </w:rPr>
        <w:t>S</w:t>
      </w:r>
      <w:r>
        <w:rPr>
          <w:lang w:eastAsia="zh-CN"/>
        </w:rPr>
        <w:t>AP</w:t>
      </w:r>
      <w:r>
        <w:rPr>
          <w:rFonts w:hint="eastAsia"/>
          <w:lang w:eastAsia="zh-CN"/>
        </w:rPr>
        <w:t>检验有返回报</w:t>
      </w:r>
      <w:proofErr w:type="gramStart"/>
      <w:r>
        <w:rPr>
          <w:rFonts w:hint="eastAsia"/>
          <w:lang w:eastAsia="zh-CN"/>
        </w:rPr>
        <w:t>错信息</w:t>
      </w:r>
      <w:proofErr w:type="gramEnd"/>
      <w:r>
        <w:rPr>
          <w:rFonts w:hint="eastAsia"/>
          <w:lang w:eastAsia="zh-CN"/>
        </w:rPr>
        <w:t>实际为不成功，审批人需在审批界面查询刷新退回</w:t>
      </w:r>
      <w:r w:rsidRPr="007F541E">
        <w:rPr>
          <w:rFonts w:hint="eastAsia"/>
          <w:color w:val="FF0000"/>
          <w:lang w:eastAsia="zh-CN"/>
        </w:rPr>
        <w:t>“已提交”</w:t>
      </w:r>
      <w:r w:rsidRPr="007F541E">
        <w:rPr>
          <w:rFonts w:hint="eastAsia"/>
          <w:lang w:eastAsia="zh-CN"/>
        </w:rPr>
        <w:t>单据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</w:t>
      </w:r>
      <w:r>
        <w:rPr>
          <w:lang w:eastAsia="zh-CN"/>
        </w:rPr>
        <w:t>G</w:t>
      </w:r>
      <w:r>
        <w:rPr>
          <w:rFonts w:hint="eastAsia"/>
          <w:lang w:eastAsia="zh-CN"/>
        </w:rPr>
        <w:t>系统自动退回为“已提交”状态），采购员可修改后再次提交审批；“退回”状态为“已退回”。</w:t>
      </w:r>
    </w:p>
    <w:p w:rsidR="004F44AD" w:rsidRDefault="004F44AD" w:rsidP="004F44AD">
      <w:pPr>
        <w:pStyle w:val="3"/>
        <w:numPr>
          <w:ilvl w:val="0"/>
          <w:numId w:val="0"/>
        </w:numPr>
        <w:ind w:left="1276"/>
        <w:rPr>
          <w:lang w:eastAsia="zh-CN"/>
        </w:rPr>
      </w:pPr>
      <w:bookmarkStart w:id="14" w:name="_Toc130801547"/>
      <w:r>
        <w:rPr>
          <w:lang w:eastAsia="zh-CN"/>
        </w:rPr>
        <w:t>2.4</w:t>
      </w:r>
      <w:r w:rsidRPr="00CF1235">
        <w:rPr>
          <w:rFonts w:hint="eastAsia"/>
        </w:rPr>
        <w:t>采购收样</w:t>
      </w:r>
      <w:bookmarkEnd w:id="14"/>
    </w:p>
    <w:p w:rsidR="004F44AD" w:rsidRDefault="004F44AD" w:rsidP="004F44AD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路径：物料承认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>
        <w:rPr>
          <w:rFonts w:hint="eastAsia"/>
          <w:b/>
          <w:bCs/>
          <w:sz w:val="21"/>
          <w:szCs w:val="21"/>
          <w:lang w:eastAsia="zh-CN"/>
        </w:rPr>
        <w:t>打样管理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>
        <w:rPr>
          <w:rFonts w:hint="eastAsia"/>
          <w:b/>
          <w:bCs/>
          <w:sz w:val="21"/>
          <w:szCs w:val="21"/>
          <w:lang w:eastAsia="zh-CN"/>
        </w:rPr>
        <w:t>采购收样</w:t>
      </w:r>
    </w:p>
    <w:p w:rsidR="004F44AD" w:rsidRPr="004F44AD" w:rsidRDefault="004F44AD" w:rsidP="004F44AD">
      <w:pPr>
        <w:pStyle w:val="a0"/>
        <w:ind w:left="0"/>
        <w:rPr>
          <w:lang w:eastAsia="zh-CN"/>
        </w:rPr>
      </w:pPr>
    </w:p>
    <w:p w:rsidR="004F44AD" w:rsidRDefault="004F44AD" w:rsidP="007F541E">
      <w:pPr>
        <w:pStyle w:val="a0"/>
        <w:ind w:left="0" w:firstLineChars="200" w:firstLine="400"/>
        <w:rPr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235D5710" wp14:editId="0CE0EB6E">
            <wp:extent cx="6384925" cy="311404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AD" w:rsidRDefault="004F44AD" w:rsidP="004F44AD">
      <w:pPr>
        <w:pStyle w:val="a0"/>
        <w:ind w:left="0" w:firstLineChars="400" w:firstLine="800"/>
        <w:rPr>
          <w:lang w:eastAsia="zh-CN"/>
        </w:rPr>
      </w:pPr>
      <w:r w:rsidRPr="004F44AD">
        <w:rPr>
          <w:rFonts w:hint="eastAsia"/>
          <w:color w:val="FF0000"/>
          <w:lang w:eastAsia="zh-CN"/>
        </w:rPr>
        <w:t>该项为非必须项</w:t>
      </w:r>
      <w:r>
        <w:rPr>
          <w:rFonts w:hint="eastAsia"/>
          <w:lang w:eastAsia="zh-CN"/>
        </w:rPr>
        <w:t>：供应</w:t>
      </w:r>
      <w:proofErr w:type="gramStart"/>
      <w:r>
        <w:rPr>
          <w:rFonts w:hint="eastAsia"/>
          <w:lang w:eastAsia="zh-CN"/>
        </w:rPr>
        <w:t>商维护</w:t>
      </w:r>
      <w:proofErr w:type="gramEnd"/>
      <w:r>
        <w:rPr>
          <w:rFonts w:hint="eastAsia"/>
          <w:lang w:eastAsia="zh-CN"/>
        </w:rPr>
        <w:t>送货信息后，如快递为当天到达，采购员可在</w:t>
      </w:r>
      <w:proofErr w:type="gramStart"/>
      <w:r>
        <w:rPr>
          <w:rFonts w:hint="eastAsia"/>
          <w:lang w:eastAsia="zh-CN"/>
        </w:rPr>
        <w:t>采购收样界面</w:t>
      </w:r>
      <w:proofErr w:type="gramEnd"/>
      <w:r w:rsidR="006F407C"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确认收货。</w:t>
      </w:r>
    </w:p>
    <w:p w:rsidR="004F44AD" w:rsidRDefault="004F44AD" w:rsidP="007F541E">
      <w:pPr>
        <w:pStyle w:val="a0"/>
        <w:ind w:left="0" w:firstLineChars="200" w:firstLine="400"/>
        <w:rPr>
          <w:lang w:eastAsia="zh-CN"/>
        </w:rPr>
      </w:pPr>
      <w:r>
        <w:rPr>
          <w:rFonts w:hint="eastAsia"/>
          <w:lang w:eastAsia="zh-CN"/>
        </w:rPr>
        <w:t>系统到货时间</w:t>
      </w:r>
      <w:proofErr w:type="gramStart"/>
      <w:r>
        <w:rPr>
          <w:rFonts w:hint="eastAsia"/>
          <w:lang w:eastAsia="zh-CN"/>
        </w:rPr>
        <w:t>按供应商维护</w:t>
      </w:r>
      <w:proofErr w:type="gramEnd"/>
      <w:r>
        <w:rPr>
          <w:rFonts w:hint="eastAsia"/>
          <w:lang w:eastAsia="zh-CN"/>
        </w:rPr>
        <w:t>送货信息</w:t>
      </w:r>
      <w:r>
        <w:rPr>
          <w:lang w:eastAsia="zh-CN"/>
        </w:rPr>
        <w:t>+2</w:t>
      </w:r>
      <w:r>
        <w:rPr>
          <w:rFonts w:hint="eastAsia"/>
          <w:lang w:eastAsia="zh-CN"/>
        </w:rPr>
        <w:t>天取值，当天到达打样时间可缩短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天。</w:t>
      </w:r>
    </w:p>
    <w:p w:rsidR="004F44AD" w:rsidRPr="00CF1235" w:rsidRDefault="004F44AD" w:rsidP="00CF1235">
      <w:pPr>
        <w:pStyle w:val="3"/>
      </w:pPr>
      <w:bookmarkStart w:id="15" w:name="_Toc130801548"/>
      <w:r w:rsidRPr="00CF1235">
        <w:lastRenderedPageBreak/>
        <w:t>2.5</w:t>
      </w:r>
      <w:r w:rsidRPr="00CF1235">
        <w:rPr>
          <w:rFonts w:hint="eastAsia"/>
        </w:rPr>
        <w:t>打样全流程报表</w:t>
      </w:r>
      <w:bookmarkEnd w:id="15"/>
    </w:p>
    <w:p w:rsidR="004F44AD" w:rsidRDefault="004F44AD" w:rsidP="004F44AD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路径：物料承认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>
        <w:rPr>
          <w:rFonts w:hint="eastAsia"/>
          <w:b/>
          <w:bCs/>
          <w:sz w:val="21"/>
          <w:szCs w:val="21"/>
          <w:lang w:eastAsia="zh-CN"/>
        </w:rPr>
        <w:t>打样管理</w:t>
      </w:r>
      <w:r>
        <w:rPr>
          <w:rFonts w:hint="eastAsia"/>
          <w:b/>
          <w:bCs/>
          <w:sz w:val="21"/>
          <w:szCs w:val="21"/>
          <w:lang w:eastAsia="zh-CN"/>
        </w:rPr>
        <w:t>-&gt;</w:t>
      </w:r>
      <w:r>
        <w:rPr>
          <w:rFonts w:hint="eastAsia"/>
          <w:b/>
          <w:bCs/>
          <w:sz w:val="21"/>
          <w:szCs w:val="21"/>
          <w:lang w:eastAsia="zh-CN"/>
        </w:rPr>
        <w:t>打样全流程报表</w:t>
      </w:r>
    </w:p>
    <w:p w:rsidR="004F44AD" w:rsidRDefault="004F44AD" w:rsidP="004F44AD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  <w:r>
        <w:rPr>
          <w:noProof/>
          <w:snapToGrid/>
          <w:lang w:eastAsia="zh-CN"/>
        </w:rPr>
        <w:drawing>
          <wp:inline distT="0" distB="0" distL="0" distR="0" wp14:anchorId="2B8293A2" wp14:editId="330DACA6">
            <wp:extent cx="6384925" cy="264858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AD" w:rsidRPr="006425B9" w:rsidRDefault="004F44AD" w:rsidP="006F407C">
      <w:pPr>
        <w:pStyle w:val="a0"/>
        <w:ind w:left="0" w:firstLine="420"/>
        <w:rPr>
          <w:bCs/>
          <w:lang w:eastAsia="zh-CN"/>
        </w:rPr>
      </w:pPr>
      <w:r w:rsidRPr="006425B9">
        <w:rPr>
          <w:rFonts w:hint="eastAsia"/>
          <w:bCs/>
          <w:lang w:eastAsia="zh-CN"/>
        </w:rPr>
        <w:t>打样全流程业务及操作节点数据在全流程报表呈现。</w:t>
      </w:r>
      <w:proofErr w:type="gramStart"/>
      <w:r w:rsidRPr="006425B9">
        <w:rPr>
          <w:rFonts w:hint="eastAsia"/>
          <w:bCs/>
          <w:lang w:eastAsia="zh-CN"/>
        </w:rPr>
        <w:t>供应商端协同</w:t>
      </w:r>
      <w:proofErr w:type="gramEnd"/>
      <w:r w:rsidRPr="006425B9">
        <w:rPr>
          <w:rFonts w:hint="eastAsia"/>
          <w:bCs/>
          <w:lang w:eastAsia="zh-CN"/>
        </w:rPr>
        <w:t>内容（送货方式、快递公司、快递单号）、需求人验收结果（验收状态）可在报表查询，报表显示“</w:t>
      </w:r>
      <w:r w:rsidRPr="006F407C">
        <w:rPr>
          <w:rFonts w:hint="eastAsia"/>
          <w:bCs/>
          <w:color w:val="FF0000"/>
          <w:lang w:eastAsia="zh-CN"/>
        </w:rPr>
        <w:t>通过</w:t>
      </w:r>
      <w:r w:rsidRPr="006425B9">
        <w:rPr>
          <w:rFonts w:hint="eastAsia"/>
          <w:bCs/>
          <w:lang w:eastAsia="zh-CN"/>
        </w:rPr>
        <w:t>”状态可发布对账单给供应商进行后续对账付款作业。</w:t>
      </w:r>
    </w:p>
    <w:p w:rsidR="004F44AD" w:rsidRDefault="004F44AD" w:rsidP="004F44AD">
      <w:pPr>
        <w:pStyle w:val="a0"/>
        <w:ind w:left="0" w:firstLine="420"/>
        <w:rPr>
          <w:b/>
          <w:bCs/>
          <w:sz w:val="21"/>
          <w:szCs w:val="21"/>
          <w:lang w:eastAsia="zh-CN"/>
        </w:rPr>
      </w:pPr>
    </w:p>
    <w:sectPr w:rsidR="004F44AD">
      <w:pgSz w:w="11909" w:h="16834"/>
      <w:pgMar w:top="992" w:right="720" w:bottom="1276" w:left="777" w:header="431" w:footer="431" w:gutter="357"/>
      <w:paperSrc w:first="1" w:other="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81" w:rsidRDefault="006D1381">
      <w:r>
        <w:separator/>
      </w:r>
    </w:p>
  </w:endnote>
  <w:endnote w:type="continuationSeparator" w:id="0">
    <w:p w:rsidR="006D1381" w:rsidRDefault="006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6F" w:rsidRDefault="00030A85">
    <w:pPr>
      <w:pStyle w:val="af"/>
      <w:widowControl/>
      <w:ind w:right="360" w:firstLine="8875"/>
      <w:rPr>
        <w:rStyle w:val="afa"/>
      </w:rPr>
    </w:pPr>
    <w:r>
      <w:fldChar w:fldCharType="begin"/>
    </w:r>
    <w:r>
      <w:rPr>
        <w:rStyle w:val="afa"/>
      </w:rPr>
      <w:instrText xml:space="preserve"> PAGE </w:instrText>
    </w:r>
    <w:r>
      <w:fldChar w:fldCharType="separate"/>
    </w:r>
    <w:r w:rsidR="00633C5D">
      <w:rPr>
        <w:rStyle w:val="afa"/>
        <w:noProof/>
      </w:rPr>
      <w:t>2</w:t>
    </w:r>
    <w:r>
      <w:fldChar w:fldCharType="end"/>
    </w:r>
  </w:p>
  <w:p w:rsidR="00C8196F" w:rsidRDefault="00C8196F">
    <w:pPr>
      <w:pStyle w:val="af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81" w:rsidRDefault="006D1381">
      <w:r>
        <w:separator/>
      </w:r>
    </w:p>
  </w:footnote>
  <w:footnote w:type="continuationSeparator" w:id="0">
    <w:p w:rsidR="006D1381" w:rsidRDefault="006D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6F" w:rsidRDefault="00030A85">
    <w:pPr>
      <w:pStyle w:val="af0"/>
      <w:jc w:val="left"/>
      <w:rPr>
        <w:rFonts w:ascii="Times New Roman"/>
        <w:color w:val="0000FF"/>
        <w:lang w:eastAsia="zh-CN"/>
      </w:rPr>
    </w:pPr>
    <w:r>
      <w:rPr>
        <w:rStyle w:val="HighlightedVariable"/>
        <w:sz w:val="18"/>
        <w:lang w:eastAsia="zh-CN"/>
      </w:rPr>
      <w:ptab w:relativeTo="margin" w:alignment="center" w:leader="none"/>
    </w:r>
    <w:r>
      <w:rPr>
        <w:rStyle w:val="HighlightedVariable"/>
        <w:sz w:val="18"/>
        <w:lang w:eastAsia="zh-C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E7E6B"/>
    <w:multiLevelType w:val="singleLevel"/>
    <w:tmpl w:val="83CE7E6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34808B8"/>
    <w:multiLevelType w:val="singleLevel"/>
    <w:tmpl w:val="A34808B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BB259B5"/>
    <w:multiLevelType w:val="singleLevel"/>
    <w:tmpl w:val="CBB259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E074561"/>
    <w:multiLevelType w:val="singleLevel"/>
    <w:tmpl w:val="DE07456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4B19430"/>
    <w:multiLevelType w:val="singleLevel"/>
    <w:tmpl w:val="34B19430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3E5BD5A2"/>
    <w:multiLevelType w:val="singleLevel"/>
    <w:tmpl w:val="3E5BD5A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EEAED7B"/>
    <w:multiLevelType w:val="singleLevel"/>
    <w:tmpl w:val="3EEAED7B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A9F48DC"/>
    <w:multiLevelType w:val="multilevel"/>
    <w:tmpl w:val="5A9F48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2.%3"/>
      <w:lvlJc w:val="left"/>
      <w:pPr>
        <w:ind w:left="992" w:hanging="567"/>
      </w:pPr>
    </w:lvl>
    <w:lvl w:ilvl="3">
      <w:start w:val="1"/>
      <w:numFmt w:val="decimal"/>
      <w:pStyle w:val="4"/>
      <w:suff w:val="space"/>
      <w:lvlText w:val="%2.%3.%4"/>
      <w:lvlJc w:val="left"/>
      <w:pPr>
        <w:ind w:left="1984" w:hanging="708"/>
      </w:pPr>
      <w:rPr>
        <w:rFonts w:ascii="微软雅黑" w:eastAsia="微软雅黑" w:hAnsi="微软雅黑"/>
        <w:lang w:val="en-US"/>
      </w:rPr>
    </w:lvl>
    <w:lvl w:ilvl="4">
      <w:start w:val="1"/>
      <w:numFmt w:val="decimal"/>
      <w:suff w:val="space"/>
      <w:lvlText w:val="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space"/>
      <w:lvlText w:val="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suff w:val="space"/>
      <w:lvlText w:val="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suff w:val="space"/>
      <w:lvlText w:val="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suff w:val="space"/>
      <w:lvlText w:val="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F61FF"/>
    <w:rsid w:val="000021DE"/>
    <w:rsid w:val="00002344"/>
    <w:rsid w:val="00003007"/>
    <w:rsid w:val="000031A8"/>
    <w:rsid w:val="00003960"/>
    <w:rsid w:val="00003E4C"/>
    <w:rsid w:val="00004CC3"/>
    <w:rsid w:val="00007131"/>
    <w:rsid w:val="000075D1"/>
    <w:rsid w:val="00007E0E"/>
    <w:rsid w:val="0001010A"/>
    <w:rsid w:val="00013DAB"/>
    <w:rsid w:val="00014745"/>
    <w:rsid w:val="0001583B"/>
    <w:rsid w:val="0001691E"/>
    <w:rsid w:val="00020833"/>
    <w:rsid w:val="0002132D"/>
    <w:rsid w:val="000230C3"/>
    <w:rsid w:val="000255A4"/>
    <w:rsid w:val="000263A3"/>
    <w:rsid w:val="00030221"/>
    <w:rsid w:val="00030A85"/>
    <w:rsid w:val="00033515"/>
    <w:rsid w:val="0003538D"/>
    <w:rsid w:val="00035849"/>
    <w:rsid w:val="000358F4"/>
    <w:rsid w:val="00037C8A"/>
    <w:rsid w:val="000417E9"/>
    <w:rsid w:val="0004251D"/>
    <w:rsid w:val="00043009"/>
    <w:rsid w:val="0004761D"/>
    <w:rsid w:val="00050E03"/>
    <w:rsid w:val="00050EE1"/>
    <w:rsid w:val="00054DE0"/>
    <w:rsid w:val="00055631"/>
    <w:rsid w:val="00055C5B"/>
    <w:rsid w:val="000565CA"/>
    <w:rsid w:val="0005665F"/>
    <w:rsid w:val="00057281"/>
    <w:rsid w:val="00057B1E"/>
    <w:rsid w:val="00062813"/>
    <w:rsid w:val="00062CB1"/>
    <w:rsid w:val="00064830"/>
    <w:rsid w:val="00066928"/>
    <w:rsid w:val="00070FBF"/>
    <w:rsid w:val="00074B1A"/>
    <w:rsid w:val="000752B7"/>
    <w:rsid w:val="00075501"/>
    <w:rsid w:val="00081062"/>
    <w:rsid w:val="00081116"/>
    <w:rsid w:val="0008158F"/>
    <w:rsid w:val="00082A19"/>
    <w:rsid w:val="00084620"/>
    <w:rsid w:val="0008466A"/>
    <w:rsid w:val="00084C99"/>
    <w:rsid w:val="00085B1E"/>
    <w:rsid w:val="000875B2"/>
    <w:rsid w:val="00087C3E"/>
    <w:rsid w:val="000956D5"/>
    <w:rsid w:val="0009657F"/>
    <w:rsid w:val="000968F1"/>
    <w:rsid w:val="00097542"/>
    <w:rsid w:val="0009758B"/>
    <w:rsid w:val="000979F5"/>
    <w:rsid w:val="000A0FC3"/>
    <w:rsid w:val="000A234F"/>
    <w:rsid w:val="000A23AF"/>
    <w:rsid w:val="000A2FA5"/>
    <w:rsid w:val="000A34FF"/>
    <w:rsid w:val="000A4EAB"/>
    <w:rsid w:val="000A6FF4"/>
    <w:rsid w:val="000A7FC4"/>
    <w:rsid w:val="000B0083"/>
    <w:rsid w:val="000B1800"/>
    <w:rsid w:val="000B4B27"/>
    <w:rsid w:val="000B51CC"/>
    <w:rsid w:val="000B6173"/>
    <w:rsid w:val="000B63DF"/>
    <w:rsid w:val="000B6506"/>
    <w:rsid w:val="000B76EB"/>
    <w:rsid w:val="000C0144"/>
    <w:rsid w:val="000C114F"/>
    <w:rsid w:val="000C187D"/>
    <w:rsid w:val="000C2761"/>
    <w:rsid w:val="000C34F4"/>
    <w:rsid w:val="000C3966"/>
    <w:rsid w:val="000C5519"/>
    <w:rsid w:val="000C5731"/>
    <w:rsid w:val="000C6642"/>
    <w:rsid w:val="000D0275"/>
    <w:rsid w:val="000D2AEC"/>
    <w:rsid w:val="000D2CD7"/>
    <w:rsid w:val="000D39D6"/>
    <w:rsid w:val="000E075E"/>
    <w:rsid w:val="000E13FE"/>
    <w:rsid w:val="000E331D"/>
    <w:rsid w:val="000E364C"/>
    <w:rsid w:val="000E3730"/>
    <w:rsid w:val="000E504B"/>
    <w:rsid w:val="000F3BBB"/>
    <w:rsid w:val="000F458B"/>
    <w:rsid w:val="000F61FF"/>
    <w:rsid w:val="000F69D0"/>
    <w:rsid w:val="00106605"/>
    <w:rsid w:val="00107279"/>
    <w:rsid w:val="00110B50"/>
    <w:rsid w:val="00112E66"/>
    <w:rsid w:val="00115DC5"/>
    <w:rsid w:val="00115EDE"/>
    <w:rsid w:val="001213C4"/>
    <w:rsid w:val="00122900"/>
    <w:rsid w:val="00122D93"/>
    <w:rsid w:val="00124058"/>
    <w:rsid w:val="001327CF"/>
    <w:rsid w:val="0013352F"/>
    <w:rsid w:val="001339DA"/>
    <w:rsid w:val="001400C3"/>
    <w:rsid w:val="00141A20"/>
    <w:rsid w:val="00142667"/>
    <w:rsid w:val="001447E8"/>
    <w:rsid w:val="00145F68"/>
    <w:rsid w:val="00146CF4"/>
    <w:rsid w:val="0015272F"/>
    <w:rsid w:val="001530A2"/>
    <w:rsid w:val="00153457"/>
    <w:rsid w:val="00154B77"/>
    <w:rsid w:val="00157029"/>
    <w:rsid w:val="00157F6B"/>
    <w:rsid w:val="0016288B"/>
    <w:rsid w:val="00163D2C"/>
    <w:rsid w:val="00163FEE"/>
    <w:rsid w:val="00164DC5"/>
    <w:rsid w:val="00165A97"/>
    <w:rsid w:val="00174207"/>
    <w:rsid w:val="001763FB"/>
    <w:rsid w:val="001800B9"/>
    <w:rsid w:val="001803DE"/>
    <w:rsid w:val="00182F19"/>
    <w:rsid w:val="00183E2B"/>
    <w:rsid w:val="00184C54"/>
    <w:rsid w:val="0019013F"/>
    <w:rsid w:val="0019785A"/>
    <w:rsid w:val="001978E1"/>
    <w:rsid w:val="00197A95"/>
    <w:rsid w:val="001A091D"/>
    <w:rsid w:val="001A0D0F"/>
    <w:rsid w:val="001A1AAE"/>
    <w:rsid w:val="001A1D6D"/>
    <w:rsid w:val="001A238D"/>
    <w:rsid w:val="001A48EE"/>
    <w:rsid w:val="001A5891"/>
    <w:rsid w:val="001A60EC"/>
    <w:rsid w:val="001B5533"/>
    <w:rsid w:val="001B597B"/>
    <w:rsid w:val="001C0ACB"/>
    <w:rsid w:val="001C14EB"/>
    <w:rsid w:val="001C3B67"/>
    <w:rsid w:val="001C6264"/>
    <w:rsid w:val="001D3627"/>
    <w:rsid w:val="001D3EB8"/>
    <w:rsid w:val="001D492E"/>
    <w:rsid w:val="001E0C29"/>
    <w:rsid w:val="001E1065"/>
    <w:rsid w:val="001E1320"/>
    <w:rsid w:val="001E2D90"/>
    <w:rsid w:val="001E579A"/>
    <w:rsid w:val="001F0437"/>
    <w:rsid w:val="001F2534"/>
    <w:rsid w:val="001F2807"/>
    <w:rsid w:val="001F2EC9"/>
    <w:rsid w:val="001F61AC"/>
    <w:rsid w:val="001F6D4E"/>
    <w:rsid w:val="00203813"/>
    <w:rsid w:val="00206736"/>
    <w:rsid w:val="0021075C"/>
    <w:rsid w:val="00212BD6"/>
    <w:rsid w:val="002163AD"/>
    <w:rsid w:val="00217027"/>
    <w:rsid w:val="00222084"/>
    <w:rsid w:val="00223276"/>
    <w:rsid w:val="002233F9"/>
    <w:rsid w:val="002263AC"/>
    <w:rsid w:val="0022781E"/>
    <w:rsid w:val="00231530"/>
    <w:rsid w:val="00234363"/>
    <w:rsid w:val="00235653"/>
    <w:rsid w:val="00235860"/>
    <w:rsid w:val="00237887"/>
    <w:rsid w:val="00237D41"/>
    <w:rsid w:val="002448F5"/>
    <w:rsid w:val="00246347"/>
    <w:rsid w:val="002516CA"/>
    <w:rsid w:val="002525DB"/>
    <w:rsid w:val="002609EA"/>
    <w:rsid w:val="002610CE"/>
    <w:rsid w:val="00265AB7"/>
    <w:rsid w:val="00265C7D"/>
    <w:rsid w:val="00266CBA"/>
    <w:rsid w:val="002670A8"/>
    <w:rsid w:val="00270B73"/>
    <w:rsid w:val="00272609"/>
    <w:rsid w:val="00274900"/>
    <w:rsid w:val="00275400"/>
    <w:rsid w:val="00285378"/>
    <w:rsid w:val="0028722A"/>
    <w:rsid w:val="00290CFF"/>
    <w:rsid w:val="0029133E"/>
    <w:rsid w:val="002A121F"/>
    <w:rsid w:val="002A314F"/>
    <w:rsid w:val="002A4CF7"/>
    <w:rsid w:val="002A5D0F"/>
    <w:rsid w:val="002A638C"/>
    <w:rsid w:val="002A7704"/>
    <w:rsid w:val="002B0FC2"/>
    <w:rsid w:val="002B1E1D"/>
    <w:rsid w:val="002B290A"/>
    <w:rsid w:val="002B6D0F"/>
    <w:rsid w:val="002B7CDD"/>
    <w:rsid w:val="002C2DBD"/>
    <w:rsid w:val="002C31FB"/>
    <w:rsid w:val="002C386A"/>
    <w:rsid w:val="002C451C"/>
    <w:rsid w:val="002D34BE"/>
    <w:rsid w:val="002D5278"/>
    <w:rsid w:val="002D69DB"/>
    <w:rsid w:val="002E2ECD"/>
    <w:rsid w:val="002E3F2E"/>
    <w:rsid w:val="002E44FA"/>
    <w:rsid w:val="002E7676"/>
    <w:rsid w:val="002F13D3"/>
    <w:rsid w:val="002F29A6"/>
    <w:rsid w:val="002F2CE3"/>
    <w:rsid w:val="002F2E46"/>
    <w:rsid w:val="002F5369"/>
    <w:rsid w:val="002F5C51"/>
    <w:rsid w:val="002F62B9"/>
    <w:rsid w:val="002F7BFF"/>
    <w:rsid w:val="00302BC7"/>
    <w:rsid w:val="00302C9E"/>
    <w:rsid w:val="003045D1"/>
    <w:rsid w:val="00304C9C"/>
    <w:rsid w:val="00306BDE"/>
    <w:rsid w:val="003075E0"/>
    <w:rsid w:val="003125C0"/>
    <w:rsid w:val="0031305E"/>
    <w:rsid w:val="003132B6"/>
    <w:rsid w:val="00314705"/>
    <w:rsid w:val="00314B44"/>
    <w:rsid w:val="00315B84"/>
    <w:rsid w:val="0031736D"/>
    <w:rsid w:val="00320AEB"/>
    <w:rsid w:val="00321119"/>
    <w:rsid w:val="00321C54"/>
    <w:rsid w:val="00321DE2"/>
    <w:rsid w:val="0032301C"/>
    <w:rsid w:val="003246B0"/>
    <w:rsid w:val="003261EB"/>
    <w:rsid w:val="003264D1"/>
    <w:rsid w:val="003267D7"/>
    <w:rsid w:val="00327BE4"/>
    <w:rsid w:val="00337D02"/>
    <w:rsid w:val="00337FAB"/>
    <w:rsid w:val="0034063B"/>
    <w:rsid w:val="003409A1"/>
    <w:rsid w:val="00341A2E"/>
    <w:rsid w:val="0034733A"/>
    <w:rsid w:val="00347E0F"/>
    <w:rsid w:val="00347FE4"/>
    <w:rsid w:val="00355AE1"/>
    <w:rsid w:val="00360916"/>
    <w:rsid w:val="00361E29"/>
    <w:rsid w:val="00362C25"/>
    <w:rsid w:val="00363B20"/>
    <w:rsid w:val="0036512C"/>
    <w:rsid w:val="00372571"/>
    <w:rsid w:val="00372CE6"/>
    <w:rsid w:val="0037344E"/>
    <w:rsid w:val="00375173"/>
    <w:rsid w:val="00381B61"/>
    <w:rsid w:val="00382C2F"/>
    <w:rsid w:val="00382E5E"/>
    <w:rsid w:val="00383782"/>
    <w:rsid w:val="003872EE"/>
    <w:rsid w:val="00391744"/>
    <w:rsid w:val="00392F2D"/>
    <w:rsid w:val="00392F90"/>
    <w:rsid w:val="00394625"/>
    <w:rsid w:val="0039531A"/>
    <w:rsid w:val="00395DA9"/>
    <w:rsid w:val="00396756"/>
    <w:rsid w:val="003A0914"/>
    <w:rsid w:val="003A0D89"/>
    <w:rsid w:val="003A4138"/>
    <w:rsid w:val="003B049B"/>
    <w:rsid w:val="003B14B5"/>
    <w:rsid w:val="003B169B"/>
    <w:rsid w:val="003B3494"/>
    <w:rsid w:val="003B3A61"/>
    <w:rsid w:val="003B4B02"/>
    <w:rsid w:val="003B4B50"/>
    <w:rsid w:val="003B4F36"/>
    <w:rsid w:val="003C2092"/>
    <w:rsid w:val="003C3627"/>
    <w:rsid w:val="003C3A3E"/>
    <w:rsid w:val="003C6BB7"/>
    <w:rsid w:val="003D22C4"/>
    <w:rsid w:val="003D2D08"/>
    <w:rsid w:val="003D7312"/>
    <w:rsid w:val="003E1672"/>
    <w:rsid w:val="003E3282"/>
    <w:rsid w:val="003E5707"/>
    <w:rsid w:val="003F1D28"/>
    <w:rsid w:val="003F2C49"/>
    <w:rsid w:val="003F3446"/>
    <w:rsid w:val="00400EA3"/>
    <w:rsid w:val="00400F54"/>
    <w:rsid w:val="004013E3"/>
    <w:rsid w:val="00402907"/>
    <w:rsid w:val="00402CF8"/>
    <w:rsid w:val="00405308"/>
    <w:rsid w:val="00407395"/>
    <w:rsid w:val="00407C0E"/>
    <w:rsid w:val="004132FB"/>
    <w:rsid w:val="0041414F"/>
    <w:rsid w:val="00414F00"/>
    <w:rsid w:val="00416B26"/>
    <w:rsid w:val="00417434"/>
    <w:rsid w:val="004202EC"/>
    <w:rsid w:val="00426248"/>
    <w:rsid w:val="00427FC6"/>
    <w:rsid w:val="00431331"/>
    <w:rsid w:val="0043456C"/>
    <w:rsid w:val="004356D3"/>
    <w:rsid w:val="00436542"/>
    <w:rsid w:val="00440A1B"/>
    <w:rsid w:val="00441D08"/>
    <w:rsid w:val="00442EFA"/>
    <w:rsid w:val="004445D0"/>
    <w:rsid w:val="004502F7"/>
    <w:rsid w:val="00450471"/>
    <w:rsid w:val="00451C4C"/>
    <w:rsid w:val="00456D65"/>
    <w:rsid w:val="00457B2E"/>
    <w:rsid w:val="00460589"/>
    <w:rsid w:val="00464AD3"/>
    <w:rsid w:val="00466BE2"/>
    <w:rsid w:val="00467FFC"/>
    <w:rsid w:val="00470540"/>
    <w:rsid w:val="00471044"/>
    <w:rsid w:val="004712EF"/>
    <w:rsid w:val="00471467"/>
    <w:rsid w:val="00471604"/>
    <w:rsid w:val="00471825"/>
    <w:rsid w:val="00475C16"/>
    <w:rsid w:val="00475CEB"/>
    <w:rsid w:val="0048403F"/>
    <w:rsid w:val="00484AAE"/>
    <w:rsid w:val="0049283E"/>
    <w:rsid w:val="00493AA8"/>
    <w:rsid w:val="004948BF"/>
    <w:rsid w:val="00496158"/>
    <w:rsid w:val="00497F19"/>
    <w:rsid w:val="004A0D01"/>
    <w:rsid w:val="004A13FC"/>
    <w:rsid w:val="004A18DB"/>
    <w:rsid w:val="004A2AB2"/>
    <w:rsid w:val="004A5B16"/>
    <w:rsid w:val="004A7E9E"/>
    <w:rsid w:val="004B45E9"/>
    <w:rsid w:val="004B695D"/>
    <w:rsid w:val="004B712D"/>
    <w:rsid w:val="004B728C"/>
    <w:rsid w:val="004C0371"/>
    <w:rsid w:val="004C0946"/>
    <w:rsid w:val="004C2E0A"/>
    <w:rsid w:val="004C30D7"/>
    <w:rsid w:val="004C5F7F"/>
    <w:rsid w:val="004C679B"/>
    <w:rsid w:val="004C6B13"/>
    <w:rsid w:val="004D0336"/>
    <w:rsid w:val="004D08D9"/>
    <w:rsid w:val="004D2064"/>
    <w:rsid w:val="004D2957"/>
    <w:rsid w:val="004D2C60"/>
    <w:rsid w:val="004D3FB1"/>
    <w:rsid w:val="004D6410"/>
    <w:rsid w:val="004D7D74"/>
    <w:rsid w:val="004E355B"/>
    <w:rsid w:val="004E358B"/>
    <w:rsid w:val="004E39E8"/>
    <w:rsid w:val="004E5AEA"/>
    <w:rsid w:val="004E69BB"/>
    <w:rsid w:val="004E774D"/>
    <w:rsid w:val="004F239F"/>
    <w:rsid w:val="004F44AD"/>
    <w:rsid w:val="004F5607"/>
    <w:rsid w:val="004F64CE"/>
    <w:rsid w:val="004F6AA8"/>
    <w:rsid w:val="004F6E46"/>
    <w:rsid w:val="004F6E4A"/>
    <w:rsid w:val="005007D5"/>
    <w:rsid w:val="00501360"/>
    <w:rsid w:val="00502099"/>
    <w:rsid w:val="00505411"/>
    <w:rsid w:val="00517A9C"/>
    <w:rsid w:val="00517B26"/>
    <w:rsid w:val="0052047E"/>
    <w:rsid w:val="00521B0E"/>
    <w:rsid w:val="00524FD9"/>
    <w:rsid w:val="00527379"/>
    <w:rsid w:val="00530AC0"/>
    <w:rsid w:val="005319B4"/>
    <w:rsid w:val="005331CF"/>
    <w:rsid w:val="005332CD"/>
    <w:rsid w:val="00537C5E"/>
    <w:rsid w:val="00540002"/>
    <w:rsid w:val="00540788"/>
    <w:rsid w:val="00540C89"/>
    <w:rsid w:val="00540FAB"/>
    <w:rsid w:val="00545EB8"/>
    <w:rsid w:val="00550E4A"/>
    <w:rsid w:val="005515EC"/>
    <w:rsid w:val="005518B0"/>
    <w:rsid w:val="00552BC5"/>
    <w:rsid w:val="005537E6"/>
    <w:rsid w:val="00553F72"/>
    <w:rsid w:val="0055444B"/>
    <w:rsid w:val="00557AD1"/>
    <w:rsid w:val="00562CCD"/>
    <w:rsid w:val="005633B3"/>
    <w:rsid w:val="005647F0"/>
    <w:rsid w:val="00564A94"/>
    <w:rsid w:val="00566382"/>
    <w:rsid w:val="005676A2"/>
    <w:rsid w:val="00567D4C"/>
    <w:rsid w:val="00570161"/>
    <w:rsid w:val="005706E2"/>
    <w:rsid w:val="00572A5B"/>
    <w:rsid w:val="005735FA"/>
    <w:rsid w:val="0057525B"/>
    <w:rsid w:val="00575B9E"/>
    <w:rsid w:val="0058194D"/>
    <w:rsid w:val="00586853"/>
    <w:rsid w:val="00587BE1"/>
    <w:rsid w:val="00591183"/>
    <w:rsid w:val="00593752"/>
    <w:rsid w:val="00593799"/>
    <w:rsid w:val="00594219"/>
    <w:rsid w:val="0059578C"/>
    <w:rsid w:val="005960D9"/>
    <w:rsid w:val="0059683E"/>
    <w:rsid w:val="005A1EA4"/>
    <w:rsid w:val="005A2504"/>
    <w:rsid w:val="005A3F74"/>
    <w:rsid w:val="005A6559"/>
    <w:rsid w:val="005A690A"/>
    <w:rsid w:val="005A74C7"/>
    <w:rsid w:val="005B2482"/>
    <w:rsid w:val="005B2CA7"/>
    <w:rsid w:val="005B3969"/>
    <w:rsid w:val="005B4AD8"/>
    <w:rsid w:val="005B5EEC"/>
    <w:rsid w:val="005B6148"/>
    <w:rsid w:val="005C0F0B"/>
    <w:rsid w:val="005C14DD"/>
    <w:rsid w:val="005C2E2C"/>
    <w:rsid w:val="005C7425"/>
    <w:rsid w:val="005D0021"/>
    <w:rsid w:val="005D2458"/>
    <w:rsid w:val="005D5304"/>
    <w:rsid w:val="005D6296"/>
    <w:rsid w:val="005E2129"/>
    <w:rsid w:val="005E429E"/>
    <w:rsid w:val="005F0E98"/>
    <w:rsid w:val="005F7164"/>
    <w:rsid w:val="00600029"/>
    <w:rsid w:val="0060525E"/>
    <w:rsid w:val="0060595D"/>
    <w:rsid w:val="00607E94"/>
    <w:rsid w:val="0061077C"/>
    <w:rsid w:val="006116A0"/>
    <w:rsid w:val="00613063"/>
    <w:rsid w:val="0061323A"/>
    <w:rsid w:val="00614463"/>
    <w:rsid w:val="0061687B"/>
    <w:rsid w:val="0062220B"/>
    <w:rsid w:val="00623A63"/>
    <w:rsid w:val="0062489E"/>
    <w:rsid w:val="00626259"/>
    <w:rsid w:val="00626A54"/>
    <w:rsid w:val="00627765"/>
    <w:rsid w:val="00633A81"/>
    <w:rsid w:val="00633C5D"/>
    <w:rsid w:val="006356A7"/>
    <w:rsid w:val="006425B9"/>
    <w:rsid w:val="00643E8B"/>
    <w:rsid w:val="00643FEB"/>
    <w:rsid w:val="00645660"/>
    <w:rsid w:val="00647025"/>
    <w:rsid w:val="00647B78"/>
    <w:rsid w:val="00650730"/>
    <w:rsid w:val="00651586"/>
    <w:rsid w:val="00653911"/>
    <w:rsid w:val="006556CD"/>
    <w:rsid w:val="006602EB"/>
    <w:rsid w:val="0066314B"/>
    <w:rsid w:val="00664090"/>
    <w:rsid w:val="006729B7"/>
    <w:rsid w:val="00673D59"/>
    <w:rsid w:val="0067514D"/>
    <w:rsid w:val="00682F79"/>
    <w:rsid w:val="006904BB"/>
    <w:rsid w:val="00690C4B"/>
    <w:rsid w:val="00690FC1"/>
    <w:rsid w:val="00692EAB"/>
    <w:rsid w:val="0069692D"/>
    <w:rsid w:val="0069721F"/>
    <w:rsid w:val="0069785D"/>
    <w:rsid w:val="006A0144"/>
    <w:rsid w:val="006A1543"/>
    <w:rsid w:val="006A5AD7"/>
    <w:rsid w:val="006A7FCA"/>
    <w:rsid w:val="006B5DB6"/>
    <w:rsid w:val="006C1E27"/>
    <w:rsid w:val="006C2D1E"/>
    <w:rsid w:val="006D1381"/>
    <w:rsid w:val="006E44A2"/>
    <w:rsid w:val="006E467F"/>
    <w:rsid w:val="006E4983"/>
    <w:rsid w:val="006E4F8D"/>
    <w:rsid w:val="006F14C6"/>
    <w:rsid w:val="006F15E7"/>
    <w:rsid w:val="006F2A57"/>
    <w:rsid w:val="006F3018"/>
    <w:rsid w:val="006F407C"/>
    <w:rsid w:val="006F6A87"/>
    <w:rsid w:val="0070304C"/>
    <w:rsid w:val="0070375B"/>
    <w:rsid w:val="0070635C"/>
    <w:rsid w:val="0070652A"/>
    <w:rsid w:val="00707DC1"/>
    <w:rsid w:val="007122DF"/>
    <w:rsid w:val="007135D0"/>
    <w:rsid w:val="00713932"/>
    <w:rsid w:val="007161A6"/>
    <w:rsid w:val="00717A64"/>
    <w:rsid w:val="00717B21"/>
    <w:rsid w:val="00717CA2"/>
    <w:rsid w:val="00723C9B"/>
    <w:rsid w:val="00730B10"/>
    <w:rsid w:val="007322CF"/>
    <w:rsid w:val="00733354"/>
    <w:rsid w:val="0073600B"/>
    <w:rsid w:val="0073699F"/>
    <w:rsid w:val="00743403"/>
    <w:rsid w:val="0074526B"/>
    <w:rsid w:val="00745FAB"/>
    <w:rsid w:val="00750263"/>
    <w:rsid w:val="007548B4"/>
    <w:rsid w:val="0075686D"/>
    <w:rsid w:val="00760093"/>
    <w:rsid w:val="00760708"/>
    <w:rsid w:val="007635D2"/>
    <w:rsid w:val="007651B6"/>
    <w:rsid w:val="00771CE5"/>
    <w:rsid w:val="00773001"/>
    <w:rsid w:val="0077574D"/>
    <w:rsid w:val="007757F4"/>
    <w:rsid w:val="00775BB3"/>
    <w:rsid w:val="00776C27"/>
    <w:rsid w:val="00780E2C"/>
    <w:rsid w:val="00782041"/>
    <w:rsid w:val="007840CD"/>
    <w:rsid w:val="0078424B"/>
    <w:rsid w:val="007872F7"/>
    <w:rsid w:val="0079007D"/>
    <w:rsid w:val="00790492"/>
    <w:rsid w:val="00790ADA"/>
    <w:rsid w:val="007914D4"/>
    <w:rsid w:val="00795323"/>
    <w:rsid w:val="00795D06"/>
    <w:rsid w:val="0079724E"/>
    <w:rsid w:val="00797580"/>
    <w:rsid w:val="007A46F8"/>
    <w:rsid w:val="007A5745"/>
    <w:rsid w:val="007A7383"/>
    <w:rsid w:val="007A7771"/>
    <w:rsid w:val="007A7C1A"/>
    <w:rsid w:val="007A7DAA"/>
    <w:rsid w:val="007C11F4"/>
    <w:rsid w:val="007C6B22"/>
    <w:rsid w:val="007C7187"/>
    <w:rsid w:val="007D5528"/>
    <w:rsid w:val="007D6BF8"/>
    <w:rsid w:val="007D7629"/>
    <w:rsid w:val="007E1672"/>
    <w:rsid w:val="007E21ED"/>
    <w:rsid w:val="007E2D73"/>
    <w:rsid w:val="007E333C"/>
    <w:rsid w:val="007E534A"/>
    <w:rsid w:val="007F14D2"/>
    <w:rsid w:val="007F2F1D"/>
    <w:rsid w:val="007F38B8"/>
    <w:rsid w:val="007F45EB"/>
    <w:rsid w:val="007F541E"/>
    <w:rsid w:val="007F54ED"/>
    <w:rsid w:val="007F5CE4"/>
    <w:rsid w:val="00802EA4"/>
    <w:rsid w:val="00803BA5"/>
    <w:rsid w:val="00804B37"/>
    <w:rsid w:val="0080518E"/>
    <w:rsid w:val="00806BAB"/>
    <w:rsid w:val="0081408C"/>
    <w:rsid w:val="00814C28"/>
    <w:rsid w:val="0081539C"/>
    <w:rsid w:val="00815D9D"/>
    <w:rsid w:val="00821305"/>
    <w:rsid w:val="00821CCD"/>
    <w:rsid w:val="00821E46"/>
    <w:rsid w:val="00822BB4"/>
    <w:rsid w:val="008237B3"/>
    <w:rsid w:val="008237DF"/>
    <w:rsid w:val="008255AF"/>
    <w:rsid w:val="008261A5"/>
    <w:rsid w:val="00826FA8"/>
    <w:rsid w:val="00832767"/>
    <w:rsid w:val="0083402F"/>
    <w:rsid w:val="008351EB"/>
    <w:rsid w:val="008360D5"/>
    <w:rsid w:val="008366B2"/>
    <w:rsid w:val="008370F8"/>
    <w:rsid w:val="00837FE3"/>
    <w:rsid w:val="00840DB4"/>
    <w:rsid w:val="00841E8E"/>
    <w:rsid w:val="008427A5"/>
    <w:rsid w:val="008432DB"/>
    <w:rsid w:val="0084623C"/>
    <w:rsid w:val="008470C0"/>
    <w:rsid w:val="00847327"/>
    <w:rsid w:val="00847AE8"/>
    <w:rsid w:val="00855E35"/>
    <w:rsid w:val="00857B11"/>
    <w:rsid w:val="00862332"/>
    <w:rsid w:val="00875896"/>
    <w:rsid w:val="0088060A"/>
    <w:rsid w:val="00883FFD"/>
    <w:rsid w:val="008843DD"/>
    <w:rsid w:val="0088505C"/>
    <w:rsid w:val="00886694"/>
    <w:rsid w:val="008874B6"/>
    <w:rsid w:val="008918DA"/>
    <w:rsid w:val="008A16D7"/>
    <w:rsid w:val="008A2404"/>
    <w:rsid w:val="008A2648"/>
    <w:rsid w:val="008A3E7B"/>
    <w:rsid w:val="008A4FFA"/>
    <w:rsid w:val="008A50F4"/>
    <w:rsid w:val="008A697B"/>
    <w:rsid w:val="008A7625"/>
    <w:rsid w:val="008B0D6D"/>
    <w:rsid w:val="008B205C"/>
    <w:rsid w:val="008B390D"/>
    <w:rsid w:val="008B5AC6"/>
    <w:rsid w:val="008B5D8C"/>
    <w:rsid w:val="008C310E"/>
    <w:rsid w:val="008C4CEB"/>
    <w:rsid w:val="008C5BD9"/>
    <w:rsid w:val="008D048F"/>
    <w:rsid w:val="008D089D"/>
    <w:rsid w:val="008D11F1"/>
    <w:rsid w:val="008D1C16"/>
    <w:rsid w:val="008D308F"/>
    <w:rsid w:val="008E132E"/>
    <w:rsid w:val="008E16DB"/>
    <w:rsid w:val="008E3CAC"/>
    <w:rsid w:val="008E743C"/>
    <w:rsid w:val="008E7764"/>
    <w:rsid w:val="008F213E"/>
    <w:rsid w:val="008F37C8"/>
    <w:rsid w:val="008F4C8C"/>
    <w:rsid w:val="008F5780"/>
    <w:rsid w:val="008F7173"/>
    <w:rsid w:val="0090041D"/>
    <w:rsid w:val="00900524"/>
    <w:rsid w:val="00900FA8"/>
    <w:rsid w:val="00902803"/>
    <w:rsid w:val="00903339"/>
    <w:rsid w:val="0090334D"/>
    <w:rsid w:val="00905556"/>
    <w:rsid w:val="00910EE5"/>
    <w:rsid w:val="00911F50"/>
    <w:rsid w:val="00912092"/>
    <w:rsid w:val="00912C1D"/>
    <w:rsid w:val="00912FF4"/>
    <w:rsid w:val="00915296"/>
    <w:rsid w:val="009165A9"/>
    <w:rsid w:val="00924FF8"/>
    <w:rsid w:val="0092603C"/>
    <w:rsid w:val="009269F0"/>
    <w:rsid w:val="009316F7"/>
    <w:rsid w:val="00934126"/>
    <w:rsid w:val="009362DE"/>
    <w:rsid w:val="009377E7"/>
    <w:rsid w:val="00940718"/>
    <w:rsid w:val="00941231"/>
    <w:rsid w:val="00941481"/>
    <w:rsid w:val="009414DE"/>
    <w:rsid w:val="009417CA"/>
    <w:rsid w:val="009430ED"/>
    <w:rsid w:val="009459DD"/>
    <w:rsid w:val="009470AE"/>
    <w:rsid w:val="009477E0"/>
    <w:rsid w:val="00950D30"/>
    <w:rsid w:val="0095215A"/>
    <w:rsid w:val="00952DDD"/>
    <w:rsid w:val="00954E6F"/>
    <w:rsid w:val="009612BA"/>
    <w:rsid w:val="009625D2"/>
    <w:rsid w:val="00962BC0"/>
    <w:rsid w:val="00967F0D"/>
    <w:rsid w:val="00970B3E"/>
    <w:rsid w:val="009726A9"/>
    <w:rsid w:val="009749F4"/>
    <w:rsid w:val="00975BE6"/>
    <w:rsid w:val="00977C9D"/>
    <w:rsid w:val="00980FB1"/>
    <w:rsid w:val="009811EE"/>
    <w:rsid w:val="00987AE9"/>
    <w:rsid w:val="00987E3B"/>
    <w:rsid w:val="00990412"/>
    <w:rsid w:val="00990D1B"/>
    <w:rsid w:val="00991514"/>
    <w:rsid w:val="00993BCE"/>
    <w:rsid w:val="00994C10"/>
    <w:rsid w:val="00995188"/>
    <w:rsid w:val="009A1FBA"/>
    <w:rsid w:val="009A20C5"/>
    <w:rsid w:val="009A322B"/>
    <w:rsid w:val="009A6EEE"/>
    <w:rsid w:val="009B2125"/>
    <w:rsid w:val="009B328E"/>
    <w:rsid w:val="009B52AF"/>
    <w:rsid w:val="009B542D"/>
    <w:rsid w:val="009B5564"/>
    <w:rsid w:val="009B6EAA"/>
    <w:rsid w:val="009B7541"/>
    <w:rsid w:val="009B7A9F"/>
    <w:rsid w:val="009C019C"/>
    <w:rsid w:val="009C1092"/>
    <w:rsid w:val="009C28A8"/>
    <w:rsid w:val="009C34CA"/>
    <w:rsid w:val="009C5764"/>
    <w:rsid w:val="009C6580"/>
    <w:rsid w:val="009D09B5"/>
    <w:rsid w:val="009D1491"/>
    <w:rsid w:val="009D1745"/>
    <w:rsid w:val="009D1770"/>
    <w:rsid w:val="009D6401"/>
    <w:rsid w:val="009D6D7D"/>
    <w:rsid w:val="009D721F"/>
    <w:rsid w:val="009E0AE5"/>
    <w:rsid w:val="009E12FF"/>
    <w:rsid w:val="009E1BA1"/>
    <w:rsid w:val="009E21AC"/>
    <w:rsid w:val="009E6491"/>
    <w:rsid w:val="009E6D3A"/>
    <w:rsid w:val="009E7D7D"/>
    <w:rsid w:val="009F2D2E"/>
    <w:rsid w:val="009F7951"/>
    <w:rsid w:val="00A05741"/>
    <w:rsid w:val="00A05C22"/>
    <w:rsid w:val="00A13F28"/>
    <w:rsid w:val="00A14EB2"/>
    <w:rsid w:val="00A17709"/>
    <w:rsid w:val="00A2091F"/>
    <w:rsid w:val="00A2164F"/>
    <w:rsid w:val="00A22E50"/>
    <w:rsid w:val="00A252F9"/>
    <w:rsid w:val="00A309A9"/>
    <w:rsid w:val="00A317AB"/>
    <w:rsid w:val="00A32FDB"/>
    <w:rsid w:val="00A34D6B"/>
    <w:rsid w:val="00A35A42"/>
    <w:rsid w:val="00A35C8C"/>
    <w:rsid w:val="00A4025C"/>
    <w:rsid w:val="00A402F4"/>
    <w:rsid w:val="00A40891"/>
    <w:rsid w:val="00A40B47"/>
    <w:rsid w:val="00A40E54"/>
    <w:rsid w:val="00A41AFE"/>
    <w:rsid w:val="00A43E90"/>
    <w:rsid w:val="00A505DE"/>
    <w:rsid w:val="00A510C9"/>
    <w:rsid w:val="00A52855"/>
    <w:rsid w:val="00A55AD7"/>
    <w:rsid w:val="00A61392"/>
    <w:rsid w:val="00A63129"/>
    <w:rsid w:val="00A64133"/>
    <w:rsid w:val="00A679D2"/>
    <w:rsid w:val="00A71ED7"/>
    <w:rsid w:val="00A73215"/>
    <w:rsid w:val="00A74C03"/>
    <w:rsid w:val="00A76377"/>
    <w:rsid w:val="00A76944"/>
    <w:rsid w:val="00A80151"/>
    <w:rsid w:val="00A817F0"/>
    <w:rsid w:val="00A83B89"/>
    <w:rsid w:val="00A90639"/>
    <w:rsid w:val="00A9298D"/>
    <w:rsid w:val="00A92A87"/>
    <w:rsid w:val="00A965ED"/>
    <w:rsid w:val="00A96EB2"/>
    <w:rsid w:val="00AA0287"/>
    <w:rsid w:val="00AA171B"/>
    <w:rsid w:val="00AA51C4"/>
    <w:rsid w:val="00AA7A0D"/>
    <w:rsid w:val="00AA7A4C"/>
    <w:rsid w:val="00AB06AE"/>
    <w:rsid w:val="00AB176F"/>
    <w:rsid w:val="00AB2598"/>
    <w:rsid w:val="00AB3372"/>
    <w:rsid w:val="00AC0EA2"/>
    <w:rsid w:val="00AC1CC2"/>
    <w:rsid w:val="00AC2378"/>
    <w:rsid w:val="00AC2E4A"/>
    <w:rsid w:val="00AD0232"/>
    <w:rsid w:val="00AD0F70"/>
    <w:rsid w:val="00AD28BD"/>
    <w:rsid w:val="00AD2BB8"/>
    <w:rsid w:val="00AD363F"/>
    <w:rsid w:val="00AD3E83"/>
    <w:rsid w:val="00AD6B24"/>
    <w:rsid w:val="00AE0EE8"/>
    <w:rsid w:val="00AE1882"/>
    <w:rsid w:val="00AE293D"/>
    <w:rsid w:val="00AE4F05"/>
    <w:rsid w:val="00AE67F1"/>
    <w:rsid w:val="00AF0E05"/>
    <w:rsid w:val="00AF1B10"/>
    <w:rsid w:val="00AF5680"/>
    <w:rsid w:val="00AF6BEC"/>
    <w:rsid w:val="00B0084B"/>
    <w:rsid w:val="00B02D2A"/>
    <w:rsid w:val="00B03364"/>
    <w:rsid w:val="00B03768"/>
    <w:rsid w:val="00B053FF"/>
    <w:rsid w:val="00B06538"/>
    <w:rsid w:val="00B10501"/>
    <w:rsid w:val="00B1069D"/>
    <w:rsid w:val="00B16590"/>
    <w:rsid w:val="00B16FB4"/>
    <w:rsid w:val="00B20FFD"/>
    <w:rsid w:val="00B277B1"/>
    <w:rsid w:val="00B32998"/>
    <w:rsid w:val="00B33950"/>
    <w:rsid w:val="00B37463"/>
    <w:rsid w:val="00B42408"/>
    <w:rsid w:val="00B42C53"/>
    <w:rsid w:val="00B46246"/>
    <w:rsid w:val="00B46522"/>
    <w:rsid w:val="00B468AC"/>
    <w:rsid w:val="00B50A04"/>
    <w:rsid w:val="00B52648"/>
    <w:rsid w:val="00B60DB2"/>
    <w:rsid w:val="00B61530"/>
    <w:rsid w:val="00B6208F"/>
    <w:rsid w:val="00B623D6"/>
    <w:rsid w:val="00B7144C"/>
    <w:rsid w:val="00B72932"/>
    <w:rsid w:val="00B72E6F"/>
    <w:rsid w:val="00B72F6F"/>
    <w:rsid w:val="00B7310A"/>
    <w:rsid w:val="00B74851"/>
    <w:rsid w:val="00B75599"/>
    <w:rsid w:val="00B818EA"/>
    <w:rsid w:val="00B8461B"/>
    <w:rsid w:val="00B865F2"/>
    <w:rsid w:val="00B9064C"/>
    <w:rsid w:val="00B91073"/>
    <w:rsid w:val="00B969A9"/>
    <w:rsid w:val="00BA3E55"/>
    <w:rsid w:val="00BA45AE"/>
    <w:rsid w:val="00BA5B8E"/>
    <w:rsid w:val="00BA7834"/>
    <w:rsid w:val="00BA7F0E"/>
    <w:rsid w:val="00BB2C85"/>
    <w:rsid w:val="00BB2ECF"/>
    <w:rsid w:val="00BB33F7"/>
    <w:rsid w:val="00BB577D"/>
    <w:rsid w:val="00BB5837"/>
    <w:rsid w:val="00BB63C4"/>
    <w:rsid w:val="00BB665E"/>
    <w:rsid w:val="00BC412E"/>
    <w:rsid w:val="00BC524B"/>
    <w:rsid w:val="00BC599F"/>
    <w:rsid w:val="00BC61E6"/>
    <w:rsid w:val="00BD1DF7"/>
    <w:rsid w:val="00BE0172"/>
    <w:rsid w:val="00BE0C20"/>
    <w:rsid w:val="00BE112F"/>
    <w:rsid w:val="00BE2DB0"/>
    <w:rsid w:val="00BE2F4C"/>
    <w:rsid w:val="00BE583E"/>
    <w:rsid w:val="00BE5B43"/>
    <w:rsid w:val="00BF086B"/>
    <w:rsid w:val="00BF0D4E"/>
    <w:rsid w:val="00BF1B4A"/>
    <w:rsid w:val="00BF351C"/>
    <w:rsid w:val="00BF7D5D"/>
    <w:rsid w:val="00C00524"/>
    <w:rsid w:val="00C020C2"/>
    <w:rsid w:val="00C0381C"/>
    <w:rsid w:val="00C071D7"/>
    <w:rsid w:val="00C11FDE"/>
    <w:rsid w:val="00C12E7A"/>
    <w:rsid w:val="00C1664A"/>
    <w:rsid w:val="00C16FD0"/>
    <w:rsid w:val="00C17013"/>
    <w:rsid w:val="00C2069F"/>
    <w:rsid w:val="00C239DB"/>
    <w:rsid w:val="00C23EC8"/>
    <w:rsid w:val="00C310E4"/>
    <w:rsid w:val="00C34425"/>
    <w:rsid w:val="00C3471C"/>
    <w:rsid w:val="00C35C22"/>
    <w:rsid w:val="00C40BC7"/>
    <w:rsid w:val="00C43E45"/>
    <w:rsid w:val="00C47EB9"/>
    <w:rsid w:val="00C47F96"/>
    <w:rsid w:val="00C519F1"/>
    <w:rsid w:val="00C5368A"/>
    <w:rsid w:val="00C55EB7"/>
    <w:rsid w:val="00C56594"/>
    <w:rsid w:val="00C5711E"/>
    <w:rsid w:val="00C601D4"/>
    <w:rsid w:val="00C6098D"/>
    <w:rsid w:val="00C61767"/>
    <w:rsid w:val="00C618BE"/>
    <w:rsid w:val="00C63AE2"/>
    <w:rsid w:val="00C646E0"/>
    <w:rsid w:val="00C657C7"/>
    <w:rsid w:val="00C67679"/>
    <w:rsid w:val="00C75400"/>
    <w:rsid w:val="00C80507"/>
    <w:rsid w:val="00C8196F"/>
    <w:rsid w:val="00C819AE"/>
    <w:rsid w:val="00C85B55"/>
    <w:rsid w:val="00C873A3"/>
    <w:rsid w:val="00C90811"/>
    <w:rsid w:val="00C90B8F"/>
    <w:rsid w:val="00C90BE4"/>
    <w:rsid w:val="00C9171F"/>
    <w:rsid w:val="00C91A1C"/>
    <w:rsid w:val="00C91BE5"/>
    <w:rsid w:val="00C958CD"/>
    <w:rsid w:val="00C97143"/>
    <w:rsid w:val="00CA1D2A"/>
    <w:rsid w:val="00CA201E"/>
    <w:rsid w:val="00CA2183"/>
    <w:rsid w:val="00CA4675"/>
    <w:rsid w:val="00CA4F49"/>
    <w:rsid w:val="00CA600A"/>
    <w:rsid w:val="00CA7684"/>
    <w:rsid w:val="00CA776A"/>
    <w:rsid w:val="00CB0E2A"/>
    <w:rsid w:val="00CB1040"/>
    <w:rsid w:val="00CB3F79"/>
    <w:rsid w:val="00CB4EAA"/>
    <w:rsid w:val="00CB799F"/>
    <w:rsid w:val="00CB7ED9"/>
    <w:rsid w:val="00CC0C12"/>
    <w:rsid w:val="00CC2254"/>
    <w:rsid w:val="00CC3F7F"/>
    <w:rsid w:val="00CC79D0"/>
    <w:rsid w:val="00CD177B"/>
    <w:rsid w:val="00CD29ED"/>
    <w:rsid w:val="00CD4400"/>
    <w:rsid w:val="00CD619C"/>
    <w:rsid w:val="00CD7B60"/>
    <w:rsid w:val="00CE221B"/>
    <w:rsid w:val="00CE38BF"/>
    <w:rsid w:val="00CE4BFC"/>
    <w:rsid w:val="00CE4F9B"/>
    <w:rsid w:val="00CF0390"/>
    <w:rsid w:val="00CF0BEC"/>
    <w:rsid w:val="00CF1235"/>
    <w:rsid w:val="00CF2929"/>
    <w:rsid w:val="00CF331C"/>
    <w:rsid w:val="00CF35E3"/>
    <w:rsid w:val="00CF3FA5"/>
    <w:rsid w:val="00CF497A"/>
    <w:rsid w:val="00CF595B"/>
    <w:rsid w:val="00CF634A"/>
    <w:rsid w:val="00CF7ADC"/>
    <w:rsid w:val="00CF7EFC"/>
    <w:rsid w:val="00D00298"/>
    <w:rsid w:val="00D00FD5"/>
    <w:rsid w:val="00D0117E"/>
    <w:rsid w:val="00D0482D"/>
    <w:rsid w:val="00D05863"/>
    <w:rsid w:val="00D06269"/>
    <w:rsid w:val="00D06655"/>
    <w:rsid w:val="00D06C51"/>
    <w:rsid w:val="00D06D78"/>
    <w:rsid w:val="00D129C0"/>
    <w:rsid w:val="00D1412F"/>
    <w:rsid w:val="00D221C2"/>
    <w:rsid w:val="00D248BC"/>
    <w:rsid w:val="00D256CA"/>
    <w:rsid w:val="00D2791C"/>
    <w:rsid w:val="00D32EC6"/>
    <w:rsid w:val="00D33BFA"/>
    <w:rsid w:val="00D349B9"/>
    <w:rsid w:val="00D3569F"/>
    <w:rsid w:val="00D3674B"/>
    <w:rsid w:val="00D40B9C"/>
    <w:rsid w:val="00D440F1"/>
    <w:rsid w:val="00D441B1"/>
    <w:rsid w:val="00D463D3"/>
    <w:rsid w:val="00D51BFF"/>
    <w:rsid w:val="00D54F41"/>
    <w:rsid w:val="00D55A14"/>
    <w:rsid w:val="00D62700"/>
    <w:rsid w:val="00D641E7"/>
    <w:rsid w:val="00D65B04"/>
    <w:rsid w:val="00D65F58"/>
    <w:rsid w:val="00D664A6"/>
    <w:rsid w:val="00D72C65"/>
    <w:rsid w:val="00D74A38"/>
    <w:rsid w:val="00D77A03"/>
    <w:rsid w:val="00D80E44"/>
    <w:rsid w:val="00D821F9"/>
    <w:rsid w:val="00D8317B"/>
    <w:rsid w:val="00D8787B"/>
    <w:rsid w:val="00D905BA"/>
    <w:rsid w:val="00D92CDC"/>
    <w:rsid w:val="00D949EE"/>
    <w:rsid w:val="00D94C40"/>
    <w:rsid w:val="00D979EA"/>
    <w:rsid w:val="00DA064F"/>
    <w:rsid w:val="00DA0B7D"/>
    <w:rsid w:val="00DA140F"/>
    <w:rsid w:val="00DA1BD3"/>
    <w:rsid w:val="00DA3D78"/>
    <w:rsid w:val="00DA571B"/>
    <w:rsid w:val="00DA6DDA"/>
    <w:rsid w:val="00DA7790"/>
    <w:rsid w:val="00DB11FB"/>
    <w:rsid w:val="00DB2C12"/>
    <w:rsid w:val="00DB35E3"/>
    <w:rsid w:val="00DB3B20"/>
    <w:rsid w:val="00DB6335"/>
    <w:rsid w:val="00DB6EFC"/>
    <w:rsid w:val="00DB7806"/>
    <w:rsid w:val="00DC08DE"/>
    <w:rsid w:val="00DC2681"/>
    <w:rsid w:val="00DC4BBD"/>
    <w:rsid w:val="00DC5F66"/>
    <w:rsid w:val="00DC7E41"/>
    <w:rsid w:val="00DD1D36"/>
    <w:rsid w:val="00DD3B52"/>
    <w:rsid w:val="00DD4518"/>
    <w:rsid w:val="00DD502F"/>
    <w:rsid w:val="00DD683D"/>
    <w:rsid w:val="00DD69E1"/>
    <w:rsid w:val="00DD7409"/>
    <w:rsid w:val="00DE40E1"/>
    <w:rsid w:val="00DE4119"/>
    <w:rsid w:val="00DE4900"/>
    <w:rsid w:val="00DE4E11"/>
    <w:rsid w:val="00DE524E"/>
    <w:rsid w:val="00DE7D42"/>
    <w:rsid w:val="00DF0EFC"/>
    <w:rsid w:val="00DF17E9"/>
    <w:rsid w:val="00DF4272"/>
    <w:rsid w:val="00DF66FF"/>
    <w:rsid w:val="00E00296"/>
    <w:rsid w:val="00E008C9"/>
    <w:rsid w:val="00E01D19"/>
    <w:rsid w:val="00E0273A"/>
    <w:rsid w:val="00E032F2"/>
    <w:rsid w:val="00E03A0D"/>
    <w:rsid w:val="00E07D99"/>
    <w:rsid w:val="00E12F6A"/>
    <w:rsid w:val="00E132B2"/>
    <w:rsid w:val="00E148E6"/>
    <w:rsid w:val="00E17540"/>
    <w:rsid w:val="00E2271F"/>
    <w:rsid w:val="00E23D80"/>
    <w:rsid w:val="00E24935"/>
    <w:rsid w:val="00E24BF7"/>
    <w:rsid w:val="00E25AD3"/>
    <w:rsid w:val="00E26984"/>
    <w:rsid w:val="00E30898"/>
    <w:rsid w:val="00E31258"/>
    <w:rsid w:val="00E33B45"/>
    <w:rsid w:val="00E34884"/>
    <w:rsid w:val="00E35A15"/>
    <w:rsid w:val="00E4106F"/>
    <w:rsid w:val="00E412BD"/>
    <w:rsid w:val="00E432C5"/>
    <w:rsid w:val="00E4426B"/>
    <w:rsid w:val="00E444B0"/>
    <w:rsid w:val="00E455D0"/>
    <w:rsid w:val="00E4696B"/>
    <w:rsid w:val="00E47B08"/>
    <w:rsid w:val="00E51637"/>
    <w:rsid w:val="00E543D4"/>
    <w:rsid w:val="00E55BA7"/>
    <w:rsid w:val="00E626DB"/>
    <w:rsid w:val="00E653C4"/>
    <w:rsid w:val="00E6674B"/>
    <w:rsid w:val="00E66895"/>
    <w:rsid w:val="00E66AB4"/>
    <w:rsid w:val="00E66FA1"/>
    <w:rsid w:val="00E671FE"/>
    <w:rsid w:val="00E70452"/>
    <w:rsid w:val="00E7115A"/>
    <w:rsid w:val="00E81867"/>
    <w:rsid w:val="00E8350D"/>
    <w:rsid w:val="00E84C78"/>
    <w:rsid w:val="00E8556A"/>
    <w:rsid w:val="00E860B2"/>
    <w:rsid w:val="00E873CA"/>
    <w:rsid w:val="00E90B98"/>
    <w:rsid w:val="00E95B91"/>
    <w:rsid w:val="00E970C5"/>
    <w:rsid w:val="00EA17B8"/>
    <w:rsid w:val="00EA1BE8"/>
    <w:rsid w:val="00EA2BEE"/>
    <w:rsid w:val="00EA7DFC"/>
    <w:rsid w:val="00EB4ED6"/>
    <w:rsid w:val="00EB625E"/>
    <w:rsid w:val="00EB62B0"/>
    <w:rsid w:val="00EC0357"/>
    <w:rsid w:val="00EC130B"/>
    <w:rsid w:val="00EC191C"/>
    <w:rsid w:val="00EC3711"/>
    <w:rsid w:val="00EC47A8"/>
    <w:rsid w:val="00EC4930"/>
    <w:rsid w:val="00EC666E"/>
    <w:rsid w:val="00ED417D"/>
    <w:rsid w:val="00EE2C01"/>
    <w:rsid w:val="00EE4A88"/>
    <w:rsid w:val="00EE5351"/>
    <w:rsid w:val="00EE5606"/>
    <w:rsid w:val="00EF0722"/>
    <w:rsid w:val="00EF18FE"/>
    <w:rsid w:val="00EF2951"/>
    <w:rsid w:val="00EF2D8D"/>
    <w:rsid w:val="00EF3201"/>
    <w:rsid w:val="00EF4C8E"/>
    <w:rsid w:val="00EF5C7D"/>
    <w:rsid w:val="00EF6B0E"/>
    <w:rsid w:val="00EF78E4"/>
    <w:rsid w:val="00F00010"/>
    <w:rsid w:val="00F005F9"/>
    <w:rsid w:val="00F023BB"/>
    <w:rsid w:val="00F03995"/>
    <w:rsid w:val="00F04C82"/>
    <w:rsid w:val="00F04CA3"/>
    <w:rsid w:val="00F10B29"/>
    <w:rsid w:val="00F124AC"/>
    <w:rsid w:val="00F12863"/>
    <w:rsid w:val="00F12FB6"/>
    <w:rsid w:val="00F13FC2"/>
    <w:rsid w:val="00F15535"/>
    <w:rsid w:val="00F15FEA"/>
    <w:rsid w:val="00F21007"/>
    <w:rsid w:val="00F254D1"/>
    <w:rsid w:val="00F30130"/>
    <w:rsid w:val="00F3270E"/>
    <w:rsid w:val="00F35E6B"/>
    <w:rsid w:val="00F3723E"/>
    <w:rsid w:val="00F40E6F"/>
    <w:rsid w:val="00F4516A"/>
    <w:rsid w:val="00F464F7"/>
    <w:rsid w:val="00F46F70"/>
    <w:rsid w:val="00F47DC3"/>
    <w:rsid w:val="00F52E43"/>
    <w:rsid w:val="00F5699E"/>
    <w:rsid w:val="00F56DC0"/>
    <w:rsid w:val="00F60B70"/>
    <w:rsid w:val="00F61494"/>
    <w:rsid w:val="00F64124"/>
    <w:rsid w:val="00F6434F"/>
    <w:rsid w:val="00F65FFB"/>
    <w:rsid w:val="00F660BF"/>
    <w:rsid w:val="00F67334"/>
    <w:rsid w:val="00F67419"/>
    <w:rsid w:val="00F67A4B"/>
    <w:rsid w:val="00F67CCF"/>
    <w:rsid w:val="00F703F0"/>
    <w:rsid w:val="00F71CB7"/>
    <w:rsid w:val="00F74765"/>
    <w:rsid w:val="00F75FC9"/>
    <w:rsid w:val="00F7779E"/>
    <w:rsid w:val="00F80A34"/>
    <w:rsid w:val="00F820D5"/>
    <w:rsid w:val="00F8230A"/>
    <w:rsid w:val="00F829B9"/>
    <w:rsid w:val="00F82EA3"/>
    <w:rsid w:val="00F879BD"/>
    <w:rsid w:val="00F93471"/>
    <w:rsid w:val="00F942F9"/>
    <w:rsid w:val="00F9645A"/>
    <w:rsid w:val="00F96964"/>
    <w:rsid w:val="00FA1C64"/>
    <w:rsid w:val="00FA30E1"/>
    <w:rsid w:val="00FA3B6B"/>
    <w:rsid w:val="00FA5FA2"/>
    <w:rsid w:val="00FA63A7"/>
    <w:rsid w:val="00FB06E9"/>
    <w:rsid w:val="00FB174F"/>
    <w:rsid w:val="00FB3B90"/>
    <w:rsid w:val="00FB6D15"/>
    <w:rsid w:val="00FB7C4B"/>
    <w:rsid w:val="00FC0167"/>
    <w:rsid w:val="00FC211B"/>
    <w:rsid w:val="00FC5FD0"/>
    <w:rsid w:val="00FC7220"/>
    <w:rsid w:val="00FD19B9"/>
    <w:rsid w:val="00FD2540"/>
    <w:rsid w:val="00FD2D27"/>
    <w:rsid w:val="00FD2D34"/>
    <w:rsid w:val="00FD454A"/>
    <w:rsid w:val="00FD6536"/>
    <w:rsid w:val="00FD7441"/>
    <w:rsid w:val="00FD7818"/>
    <w:rsid w:val="00FE155A"/>
    <w:rsid w:val="00FE1D1C"/>
    <w:rsid w:val="00FE1E9B"/>
    <w:rsid w:val="00FE2A17"/>
    <w:rsid w:val="00FE43B3"/>
    <w:rsid w:val="00FE4D3B"/>
    <w:rsid w:val="00FE5A61"/>
    <w:rsid w:val="00FF19C2"/>
    <w:rsid w:val="00FF2957"/>
    <w:rsid w:val="00FF2E61"/>
    <w:rsid w:val="00FF4611"/>
    <w:rsid w:val="00FF4C64"/>
    <w:rsid w:val="00FF4DBF"/>
    <w:rsid w:val="031F3195"/>
    <w:rsid w:val="03943780"/>
    <w:rsid w:val="045E11C0"/>
    <w:rsid w:val="064D4D93"/>
    <w:rsid w:val="068C4427"/>
    <w:rsid w:val="09A112C0"/>
    <w:rsid w:val="0A036F8A"/>
    <w:rsid w:val="0AD226F2"/>
    <w:rsid w:val="0BD8272D"/>
    <w:rsid w:val="0EEF7321"/>
    <w:rsid w:val="102D0D28"/>
    <w:rsid w:val="11BB6886"/>
    <w:rsid w:val="1A5D01F3"/>
    <w:rsid w:val="1AEE69EA"/>
    <w:rsid w:val="1C8F0DF7"/>
    <w:rsid w:val="21E94FEC"/>
    <w:rsid w:val="24615DFB"/>
    <w:rsid w:val="28D87FD6"/>
    <w:rsid w:val="2A562586"/>
    <w:rsid w:val="2AD15920"/>
    <w:rsid w:val="2E9F5319"/>
    <w:rsid w:val="338B0215"/>
    <w:rsid w:val="350353CE"/>
    <w:rsid w:val="352A7090"/>
    <w:rsid w:val="38264376"/>
    <w:rsid w:val="38637E5D"/>
    <w:rsid w:val="38D96215"/>
    <w:rsid w:val="3DB66B25"/>
    <w:rsid w:val="3EC031BB"/>
    <w:rsid w:val="41FB6C59"/>
    <w:rsid w:val="42657362"/>
    <w:rsid w:val="429F4708"/>
    <w:rsid w:val="442C1F72"/>
    <w:rsid w:val="443C4228"/>
    <w:rsid w:val="4478718A"/>
    <w:rsid w:val="4CDB5DB3"/>
    <w:rsid w:val="4EFF5994"/>
    <w:rsid w:val="528C20DB"/>
    <w:rsid w:val="57D367F9"/>
    <w:rsid w:val="57F25E62"/>
    <w:rsid w:val="5818420C"/>
    <w:rsid w:val="59F83059"/>
    <w:rsid w:val="5A2A6479"/>
    <w:rsid w:val="5C7A691C"/>
    <w:rsid w:val="5D350D71"/>
    <w:rsid w:val="620106F2"/>
    <w:rsid w:val="65196A8B"/>
    <w:rsid w:val="69D8267D"/>
    <w:rsid w:val="6BCB738E"/>
    <w:rsid w:val="6CA7312B"/>
    <w:rsid w:val="6CED0A2F"/>
    <w:rsid w:val="6D756C54"/>
    <w:rsid w:val="6DDE15FC"/>
    <w:rsid w:val="6E072E4D"/>
    <w:rsid w:val="6F03668F"/>
    <w:rsid w:val="6F4B2CC1"/>
    <w:rsid w:val="6F5D4205"/>
    <w:rsid w:val="7193109E"/>
    <w:rsid w:val="72B338D7"/>
    <w:rsid w:val="77103A44"/>
    <w:rsid w:val="7A5B7D5A"/>
    <w:rsid w:val="7D484DF7"/>
    <w:rsid w:val="7DC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F9BC-CA92-4327-BEF9-D49E42A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Book Antiqua" w:hAnsi="Book Antiqua"/>
      <w:snapToGrid w:val="0"/>
      <w:lang w:eastAsia="en-US"/>
    </w:rPr>
  </w:style>
  <w:style w:type="paragraph" w:styleId="1">
    <w:name w:val="heading 1"/>
    <w:basedOn w:val="a"/>
    <w:next w:val="a0"/>
    <w:link w:val="10"/>
    <w:qFormat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2">
    <w:name w:val="heading 2"/>
    <w:basedOn w:val="a0"/>
    <w:next w:val="a0"/>
    <w:link w:val="21"/>
    <w:qFormat/>
    <w:pPr>
      <w:keepNext/>
      <w:keepLines/>
      <w:pageBreakBefore/>
      <w:numPr>
        <w:ilvl w:val="1"/>
        <w:numId w:val="1"/>
      </w:numPr>
      <w:pBdr>
        <w:top w:val="single" w:sz="48" w:space="4" w:color="auto"/>
      </w:pBdr>
      <w:ind w:left="992"/>
      <w:outlineLvl w:val="1"/>
    </w:pPr>
    <w:rPr>
      <w:rFonts w:eastAsia="微软雅黑"/>
      <w:b/>
      <w:sz w:val="28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1"/>
      </w:numPr>
      <w:spacing w:before="60" w:after="60"/>
      <w:ind w:left="1276"/>
      <w:outlineLvl w:val="2"/>
    </w:pPr>
    <w:rPr>
      <w:rFonts w:eastAsia="微软雅黑"/>
      <w:b/>
      <w:sz w:val="24"/>
    </w:rPr>
  </w:style>
  <w:style w:type="paragraph" w:styleId="4">
    <w:name w:val="heading 4"/>
    <w:basedOn w:val="a0"/>
    <w:next w:val="a0"/>
    <w:link w:val="41"/>
    <w:qFormat/>
    <w:pPr>
      <w:keepNext/>
      <w:keepLines/>
      <w:numPr>
        <w:ilvl w:val="3"/>
        <w:numId w:val="1"/>
      </w:numPr>
      <w:pBdr>
        <w:bottom w:val="single" w:sz="6" w:space="1" w:color="auto"/>
      </w:pBdr>
      <w:tabs>
        <w:tab w:val="center" w:pos="6300"/>
        <w:tab w:val="right" w:pos="10080"/>
      </w:tabs>
      <w:spacing w:after="60"/>
      <w:outlineLvl w:val="3"/>
    </w:pPr>
    <w:rPr>
      <w:rFonts w:eastAsia="微软雅黑"/>
      <w:b/>
      <w:lang w:eastAsia="zh-CN"/>
    </w:rPr>
  </w:style>
  <w:style w:type="paragraph" w:styleId="5">
    <w:name w:val="heading 5"/>
    <w:basedOn w:val="a0"/>
    <w:next w:val="a0"/>
    <w:link w:val="50"/>
    <w:qFormat/>
    <w:pPr>
      <w:keepNext/>
      <w:keepLines/>
      <w:pBdr>
        <w:bottom w:val="single" w:sz="8" w:space="1" w:color="auto"/>
      </w:pBdr>
      <w:ind w:left="851"/>
      <w:outlineLvl w:val="4"/>
    </w:pPr>
    <w:rPr>
      <w:rFonts w:eastAsia="微软雅黑"/>
      <w:b/>
    </w:rPr>
  </w:style>
  <w:style w:type="paragraph" w:styleId="6">
    <w:name w:val="heading 6"/>
    <w:basedOn w:val="a"/>
    <w:next w:val="a1"/>
    <w:link w:val="60"/>
    <w:qFormat/>
    <w:pPr>
      <w:ind w:left="720"/>
      <w:outlineLvl w:val="5"/>
    </w:pPr>
    <w:rPr>
      <w:rFonts w:ascii="Times" w:hAnsi="Times"/>
      <w:u w:val="single"/>
    </w:rPr>
  </w:style>
  <w:style w:type="paragraph" w:styleId="7">
    <w:name w:val="heading 7"/>
    <w:basedOn w:val="a"/>
    <w:next w:val="a1"/>
    <w:link w:val="70"/>
    <w:qFormat/>
    <w:pPr>
      <w:ind w:left="720"/>
      <w:outlineLvl w:val="6"/>
    </w:pPr>
    <w:rPr>
      <w:rFonts w:ascii="Times" w:hAnsi="Times"/>
      <w:i/>
    </w:rPr>
  </w:style>
  <w:style w:type="paragraph" w:styleId="8">
    <w:name w:val="heading 8"/>
    <w:basedOn w:val="a"/>
    <w:next w:val="a1"/>
    <w:link w:val="80"/>
    <w:qFormat/>
    <w:pPr>
      <w:ind w:left="720"/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link w:val="90"/>
    <w:qFormat/>
    <w:pPr>
      <w:ind w:left="720"/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 Narrow" w:hAnsi="Arial Narrow"/>
      <w:snapToGrid w:val="0"/>
      <w:lang w:eastAsia="en-US"/>
    </w:rPr>
  </w:style>
  <w:style w:type="paragraph" w:styleId="a0">
    <w:name w:val="Body Text"/>
    <w:basedOn w:val="a"/>
    <w:link w:val="11"/>
    <w:qFormat/>
    <w:pPr>
      <w:spacing w:before="120" w:after="120"/>
      <w:ind w:left="2520"/>
    </w:pPr>
  </w:style>
  <w:style w:type="paragraph" w:styleId="a1">
    <w:name w:val="Normal Indent"/>
    <w:basedOn w:val="a"/>
    <w:qFormat/>
    <w:pPr>
      <w:tabs>
        <w:tab w:val="left" w:pos="2880"/>
      </w:tabs>
      <w:ind w:left="1152"/>
    </w:pPr>
  </w:style>
  <w:style w:type="paragraph" w:styleId="71">
    <w:name w:val="toc 7"/>
    <w:basedOn w:val="a"/>
    <w:next w:val="a"/>
    <w:uiPriority w:val="39"/>
    <w:qFormat/>
    <w:pPr>
      <w:ind w:left="1200"/>
    </w:pPr>
    <w:rPr>
      <w:rFonts w:ascii="Times New Roman" w:hAnsi="Times New Roman"/>
      <w:sz w:val="18"/>
    </w:rPr>
  </w:style>
  <w:style w:type="paragraph" w:styleId="a7">
    <w:name w:val="Document Map"/>
    <w:basedOn w:val="a"/>
    <w:link w:val="a8"/>
    <w:semiHidden/>
    <w:qFormat/>
    <w:pPr>
      <w:shd w:val="clear" w:color="auto" w:fill="000080"/>
    </w:pPr>
  </w:style>
  <w:style w:type="paragraph" w:styleId="a9">
    <w:name w:val="annotation text"/>
    <w:basedOn w:val="a"/>
    <w:link w:val="aa"/>
    <w:semiHidden/>
    <w:qFormat/>
  </w:style>
  <w:style w:type="paragraph" w:styleId="31">
    <w:name w:val="Body Text 3"/>
    <w:basedOn w:val="a"/>
    <w:link w:val="32"/>
    <w:qFormat/>
    <w:pPr>
      <w:widowControl/>
    </w:pPr>
    <w:rPr>
      <w:rFonts w:ascii="宋体" w:hAnsi="Times New Roman"/>
      <w:snapToGrid/>
      <w:color w:val="FF0000"/>
      <w:lang w:eastAsia="zh-CN"/>
    </w:rPr>
  </w:style>
  <w:style w:type="paragraph" w:styleId="ab">
    <w:name w:val="Body Text Indent"/>
    <w:basedOn w:val="a"/>
    <w:link w:val="ac"/>
    <w:qFormat/>
    <w:pPr>
      <w:ind w:left="2977" w:hanging="567"/>
    </w:pPr>
    <w:rPr>
      <w:color w:val="000000"/>
    </w:rPr>
  </w:style>
  <w:style w:type="paragraph" w:styleId="51">
    <w:name w:val="toc 5"/>
    <w:basedOn w:val="a"/>
    <w:next w:val="a"/>
    <w:uiPriority w:val="39"/>
    <w:qFormat/>
    <w:pPr>
      <w:ind w:left="800"/>
    </w:pPr>
    <w:rPr>
      <w:rFonts w:ascii="Times New Roman" w:hAnsi="Times New Roman"/>
      <w:sz w:val="18"/>
    </w:rPr>
  </w:style>
  <w:style w:type="paragraph" w:styleId="33">
    <w:name w:val="toc 3"/>
    <w:basedOn w:val="a"/>
    <w:next w:val="a"/>
    <w:uiPriority w:val="39"/>
    <w:qFormat/>
    <w:pPr>
      <w:tabs>
        <w:tab w:val="right" w:leader="dot" w:pos="10045"/>
      </w:tabs>
      <w:ind w:left="400"/>
    </w:pPr>
    <w:rPr>
      <w:rFonts w:ascii="Times New Roman" w:hAnsi="Times New Roman"/>
    </w:rPr>
  </w:style>
  <w:style w:type="paragraph" w:styleId="81">
    <w:name w:val="toc 8"/>
    <w:basedOn w:val="a"/>
    <w:next w:val="a"/>
    <w:uiPriority w:val="39"/>
    <w:qFormat/>
    <w:pPr>
      <w:ind w:left="1400"/>
    </w:pPr>
    <w:rPr>
      <w:rFonts w:ascii="Times New Roman" w:hAnsi="Times New Roman"/>
      <w:sz w:val="18"/>
    </w:rPr>
  </w:style>
  <w:style w:type="paragraph" w:styleId="ad">
    <w:name w:val="Balloon Text"/>
    <w:basedOn w:val="a"/>
    <w:link w:val="ae"/>
    <w:semiHidden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a"/>
    <w:next w:val="a"/>
    <w:uiPriority w:val="39"/>
    <w:qFormat/>
    <w:pPr>
      <w:spacing w:before="120" w:after="120"/>
    </w:pPr>
    <w:rPr>
      <w:rFonts w:ascii="Times New Roman" w:hAnsi="Times New Roman"/>
      <w:b/>
      <w:caps/>
    </w:rPr>
  </w:style>
  <w:style w:type="paragraph" w:styleId="40">
    <w:name w:val="toc 4"/>
    <w:basedOn w:val="a"/>
    <w:next w:val="a"/>
    <w:uiPriority w:val="39"/>
    <w:qFormat/>
    <w:pPr>
      <w:ind w:left="600"/>
    </w:pPr>
    <w:rPr>
      <w:rFonts w:ascii="Times New Roman" w:hAnsi="Times New Roman"/>
      <w:sz w:val="18"/>
    </w:rPr>
  </w:style>
  <w:style w:type="paragraph" w:styleId="af2">
    <w:name w:val="footnote text"/>
    <w:basedOn w:val="a"/>
    <w:link w:val="af3"/>
    <w:semiHidden/>
    <w:qFormat/>
    <w:pPr>
      <w:spacing w:after="240"/>
      <w:ind w:hanging="720"/>
    </w:pPr>
  </w:style>
  <w:style w:type="paragraph" w:styleId="61">
    <w:name w:val="toc 6"/>
    <w:basedOn w:val="a"/>
    <w:next w:val="a"/>
    <w:uiPriority w:val="39"/>
    <w:qFormat/>
    <w:pPr>
      <w:ind w:left="1000"/>
    </w:pPr>
    <w:rPr>
      <w:rFonts w:ascii="Times New Roman" w:hAnsi="Times New Roman"/>
      <w:sz w:val="18"/>
    </w:rPr>
  </w:style>
  <w:style w:type="paragraph" w:styleId="20">
    <w:name w:val="toc 2"/>
    <w:basedOn w:val="a"/>
    <w:next w:val="a"/>
    <w:uiPriority w:val="39"/>
    <w:qFormat/>
    <w:pPr>
      <w:ind w:left="200"/>
    </w:pPr>
    <w:rPr>
      <w:rFonts w:ascii="Times New Roman" w:hAnsi="Times New Roman"/>
      <w:smallCaps/>
    </w:rPr>
  </w:style>
  <w:style w:type="paragraph" w:styleId="91">
    <w:name w:val="toc 9"/>
    <w:basedOn w:val="a"/>
    <w:next w:val="a"/>
    <w:uiPriority w:val="39"/>
    <w:qFormat/>
    <w:pPr>
      <w:ind w:left="1600"/>
    </w:pPr>
    <w:rPr>
      <w:rFonts w:ascii="Times New Roman" w:hAnsi="Times New Roman"/>
      <w:sz w:val="18"/>
    </w:rPr>
  </w:style>
  <w:style w:type="paragraph" w:styleId="22">
    <w:name w:val="Body Text 2"/>
    <w:basedOn w:val="a"/>
    <w:link w:val="23"/>
    <w:qFormat/>
    <w:pPr>
      <w:widowControl/>
      <w:jc w:val="both"/>
    </w:pPr>
    <w:rPr>
      <w:rFonts w:ascii="宋体" w:hAnsi="Times New Roman"/>
      <w:snapToGrid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宋体" w:hAnsi="宋体"/>
      <w:snapToGrid/>
      <w:sz w:val="24"/>
      <w:szCs w:val="24"/>
      <w:lang w:eastAsia="zh-CN"/>
    </w:rPr>
  </w:style>
  <w:style w:type="paragraph" w:styleId="af5">
    <w:name w:val="Title"/>
    <w:basedOn w:val="a"/>
    <w:link w:val="af6"/>
    <w:qFormat/>
    <w:pPr>
      <w:keepLines/>
      <w:spacing w:after="120"/>
      <w:ind w:left="2520" w:right="720"/>
    </w:pPr>
    <w:rPr>
      <w:sz w:val="48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character" w:styleId="af9">
    <w:name w:val="Strong"/>
    <w:qFormat/>
    <w:rPr>
      <w:b/>
      <w:bCs/>
    </w:rPr>
  </w:style>
  <w:style w:type="character" w:styleId="afa">
    <w:name w:val="page number"/>
    <w:qFormat/>
    <w:rPr>
      <w:rFonts w:ascii="Times New Roman"/>
      <w:sz w:val="21"/>
    </w:rPr>
  </w:style>
  <w:style w:type="character" w:styleId="afb">
    <w:name w:val="FollowedHyperlink"/>
    <w:uiPriority w:val="99"/>
    <w:unhideWhenUsed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semiHidden/>
    <w:qFormat/>
    <w:rPr>
      <w:sz w:val="21"/>
    </w:rPr>
  </w:style>
  <w:style w:type="character" w:styleId="afe">
    <w:name w:val="footnote reference"/>
    <w:semiHidden/>
    <w:qFormat/>
    <w:rPr>
      <w:rFonts w:ascii="Times New Roman"/>
      <w:position w:val="6"/>
      <w:sz w:val="16"/>
    </w:rPr>
  </w:style>
  <w:style w:type="character" w:customStyle="1" w:styleId="a8">
    <w:name w:val="文档结构图 字符"/>
    <w:link w:val="a7"/>
    <w:semiHidden/>
    <w:qFormat/>
    <w:rPr>
      <w:rFonts w:ascii="Book Antiqua" w:eastAsia="宋体" w:hAnsi="Book Antiqua" w:cs="Times New Roman"/>
      <w:snapToGrid/>
      <w:kern w:val="0"/>
      <w:sz w:val="20"/>
      <w:szCs w:val="20"/>
      <w:shd w:val="clear" w:color="auto" w:fill="000080"/>
      <w:lang w:eastAsia="en-US"/>
    </w:rPr>
  </w:style>
  <w:style w:type="character" w:customStyle="1" w:styleId="ChapterTitle">
    <w:name w:val="Chapter Title"/>
    <w:qFormat/>
    <w:rPr>
      <w:rFonts w:ascii="Times New Roman"/>
      <w:sz w:val="21"/>
    </w:rPr>
  </w:style>
  <w:style w:type="character" w:customStyle="1" w:styleId="aa">
    <w:name w:val="批注文字 字符"/>
    <w:link w:val="a9"/>
    <w:semiHidden/>
    <w:qFormat/>
    <w:rPr>
      <w:rFonts w:ascii="Book Antiqua" w:eastAsia="宋体" w:hAnsi="Book Antiqua" w:cs="Times New Roman"/>
      <w:snapToGrid/>
      <w:kern w:val="0"/>
      <w:sz w:val="20"/>
      <w:szCs w:val="20"/>
      <w:lang w:eastAsia="en-US"/>
    </w:rPr>
  </w:style>
  <w:style w:type="character" w:customStyle="1" w:styleId="ae">
    <w:name w:val="批注框文本 字符"/>
    <w:link w:val="ad"/>
    <w:semiHidden/>
    <w:qFormat/>
    <w:rPr>
      <w:rFonts w:ascii="Book Antiqua" w:eastAsia="宋体" w:hAnsi="Book Antiqua" w:cs="Times New Roman"/>
      <w:snapToGrid/>
      <w:kern w:val="0"/>
      <w:sz w:val="18"/>
      <w:szCs w:val="18"/>
      <w:lang w:eastAsia="en-US"/>
    </w:rPr>
  </w:style>
  <w:style w:type="character" w:customStyle="1" w:styleId="12">
    <w:name w:val="页脚 字符1"/>
    <w:link w:val="af"/>
    <w:qFormat/>
    <w:rPr>
      <w:sz w:val="18"/>
      <w:szCs w:val="18"/>
    </w:rPr>
  </w:style>
  <w:style w:type="character" w:customStyle="1" w:styleId="ac">
    <w:name w:val="正文文本缩进 字符"/>
    <w:link w:val="ab"/>
    <w:qFormat/>
    <w:rPr>
      <w:rFonts w:ascii="Book Antiqua" w:eastAsia="宋体" w:hAnsi="Book Antiqua" w:cs="Times New Roman"/>
      <w:snapToGrid/>
      <w:color w:val="000000"/>
      <w:kern w:val="0"/>
      <w:sz w:val="20"/>
      <w:szCs w:val="20"/>
    </w:rPr>
  </w:style>
  <w:style w:type="character" w:customStyle="1" w:styleId="af8">
    <w:name w:val="批注主题 字符"/>
    <w:link w:val="af7"/>
    <w:qFormat/>
    <w:rPr>
      <w:rFonts w:ascii="Book Antiqua" w:eastAsia="宋体" w:hAnsi="Book Antiqua" w:cs="Times New Roman"/>
      <w:b/>
      <w:bCs/>
      <w:snapToGrid/>
      <w:kern w:val="0"/>
      <w:sz w:val="20"/>
      <w:szCs w:val="20"/>
      <w:lang w:eastAsia="en-US"/>
    </w:rPr>
  </w:style>
  <w:style w:type="character" w:customStyle="1" w:styleId="HighlightedVariable">
    <w:name w:val="Highlighted Variable"/>
    <w:qFormat/>
    <w:rPr>
      <w:rFonts w:ascii="Times New Roman"/>
      <w:color w:val="0000FF"/>
      <w:sz w:val="21"/>
    </w:rPr>
  </w:style>
  <w:style w:type="character" w:customStyle="1" w:styleId="aff">
    <w:name w:val="页脚 字符"/>
    <w:uiPriority w:val="99"/>
    <w:qFormat/>
    <w:rPr>
      <w:rFonts w:ascii="Book Antiqua" w:hAnsi="Book Antiqua"/>
      <w:sz w:val="16"/>
    </w:rPr>
  </w:style>
  <w:style w:type="character" w:customStyle="1" w:styleId="32">
    <w:name w:val="正文文本 3 字符"/>
    <w:link w:val="31"/>
    <w:qFormat/>
    <w:rPr>
      <w:rFonts w:ascii="宋体" w:eastAsia="宋体" w:hAnsi="Times New Roman" w:cs="Times New Roman"/>
      <w:color w:val="FF0000"/>
      <w:kern w:val="0"/>
      <w:sz w:val="20"/>
      <w:szCs w:val="20"/>
      <w:lang w:val="en-US" w:eastAsia="en-US"/>
    </w:rPr>
  </w:style>
  <w:style w:type="character" w:customStyle="1" w:styleId="UnresolvedMention">
    <w:name w:val="Unresolved Mention"/>
    <w:uiPriority w:val="99"/>
    <w:unhideWhenUsed/>
    <w:qFormat/>
    <w:rPr>
      <w:color w:val="808080"/>
      <w:shd w:val="clear" w:color="auto" w:fill="E6E6E6"/>
    </w:rPr>
  </w:style>
  <w:style w:type="character" w:customStyle="1" w:styleId="41">
    <w:name w:val="标题 4 字符1"/>
    <w:link w:val="4"/>
    <w:qFormat/>
    <w:rPr>
      <w:rFonts w:ascii="Book Antiqua" w:eastAsia="微软雅黑" w:hAnsi="Book Antiqua"/>
      <w:b/>
      <w:snapToGrid w:val="0"/>
    </w:rPr>
  </w:style>
  <w:style w:type="character" w:customStyle="1" w:styleId="ext-mb-text">
    <w:name w:val="ext-mb-text"/>
    <w:qFormat/>
  </w:style>
  <w:style w:type="character" w:customStyle="1" w:styleId="11">
    <w:name w:val="正文文本 字符1"/>
    <w:link w:val="a0"/>
    <w:qFormat/>
    <w:rPr>
      <w:rFonts w:ascii="Book Antiqua" w:eastAsia="宋体" w:hAnsi="Book Antiqua" w:cs="Times New Roman"/>
      <w:snapToGrid/>
      <w:kern w:val="0"/>
      <w:sz w:val="20"/>
      <w:szCs w:val="20"/>
      <w:lang w:eastAsia="en-US"/>
    </w:rPr>
  </w:style>
  <w:style w:type="character" w:customStyle="1" w:styleId="90">
    <w:name w:val="标题 9 字符"/>
    <w:link w:val="9"/>
    <w:qFormat/>
    <w:rPr>
      <w:rFonts w:ascii="Times" w:eastAsia="宋体" w:hAnsi="Times" w:cs="Times New Roman"/>
      <w:i/>
      <w:snapToGrid/>
      <w:kern w:val="0"/>
      <w:sz w:val="20"/>
      <w:szCs w:val="20"/>
      <w:lang w:eastAsia="en-US"/>
    </w:rPr>
  </w:style>
  <w:style w:type="character" w:customStyle="1" w:styleId="af6">
    <w:name w:val="标题 字符"/>
    <w:link w:val="af5"/>
    <w:qFormat/>
    <w:rPr>
      <w:rFonts w:ascii="Book Antiqua" w:eastAsia="宋体" w:hAnsi="Book Antiqua" w:cs="Times New Roman"/>
      <w:snapToGrid/>
      <w:kern w:val="0"/>
      <w:sz w:val="48"/>
      <w:szCs w:val="20"/>
      <w:lang w:eastAsia="en-US"/>
    </w:rPr>
  </w:style>
  <w:style w:type="character" w:customStyle="1" w:styleId="21">
    <w:name w:val="标题 2 字符1"/>
    <w:link w:val="2"/>
    <w:qFormat/>
    <w:rPr>
      <w:rFonts w:ascii="Book Antiqua" w:eastAsia="微软雅黑" w:hAnsi="Book Antiqua"/>
      <w:b/>
      <w:snapToGrid w:val="0"/>
      <w:sz w:val="28"/>
      <w:lang w:eastAsia="en-US"/>
    </w:rPr>
  </w:style>
  <w:style w:type="character" w:customStyle="1" w:styleId="30">
    <w:name w:val="标题 3 字符"/>
    <w:link w:val="3"/>
    <w:qFormat/>
    <w:rPr>
      <w:rFonts w:ascii="Book Antiqua" w:eastAsia="微软雅黑" w:hAnsi="Book Antiqua"/>
      <w:b/>
      <w:snapToGrid w:val="0"/>
      <w:sz w:val="24"/>
      <w:lang w:eastAsia="en-US"/>
    </w:rPr>
  </w:style>
  <w:style w:type="character" w:customStyle="1" w:styleId="50">
    <w:name w:val="标题 5 字符"/>
    <w:link w:val="5"/>
    <w:qFormat/>
    <w:rPr>
      <w:rFonts w:ascii="Book Antiqua" w:eastAsia="微软雅黑" w:hAnsi="Book Antiqua" w:cs="Times New Roman"/>
      <w:b/>
      <w:snapToGrid/>
      <w:kern w:val="0"/>
      <w:sz w:val="20"/>
      <w:szCs w:val="20"/>
      <w:lang w:eastAsia="en-US"/>
    </w:rPr>
  </w:style>
  <w:style w:type="character" w:customStyle="1" w:styleId="a6">
    <w:name w:val="宏文本 字符"/>
    <w:link w:val="a5"/>
    <w:semiHidden/>
    <w:qFormat/>
    <w:rPr>
      <w:rFonts w:ascii="Arial Narrow" w:eastAsia="宋体" w:hAnsi="Arial Narrow" w:cs="Times New Roman"/>
      <w:snapToGrid/>
      <w:kern w:val="0"/>
      <w:sz w:val="20"/>
      <w:szCs w:val="20"/>
      <w:lang w:eastAsia="en-US"/>
    </w:rPr>
  </w:style>
  <w:style w:type="character" w:customStyle="1" w:styleId="af1">
    <w:name w:val="页眉 字符"/>
    <w:link w:val="af0"/>
    <w:uiPriority w:val="99"/>
    <w:qFormat/>
    <w:rPr>
      <w:sz w:val="18"/>
      <w:szCs w:val="18"/>
    </w:rPr>
  </w:style>
  <w:style w:type="character" w:customStyle="1" w:styleId="23">
    <w:name w:val="正文文本 2 字符"/>
    <w:link w:val="22"/>
    <w:qFormat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topic2fontsize1">
    <w:name w:val="topic2fontsize1"/>
    <w:qFormat/>
    <w:rPr>
      <w:b/>
      <w:bCs/>
      <w:color w:val="000000"/>
      <w:sz w:val="18"/>
      <w:szCs w:val="18"/>
    </w:rPr>
  </w:style>
  <w:style w:type="character" w:customStyle="1" w:styleId="70">
    <w:name w:val="标题 7 字符"/>
    <w:link w:val="7"/>
    <w:qFormat/>
    <w:rPr>
      <w:rFonts w:ascii="Times" w:eastAsia="宋体" w:hAnsi="Times" w:cs="Times New Roman"/>
      <w:i/>
      <w:snapToGrid/>
      <w:kern w:val="0"/>
      <w:sz w:val="20"/>
      <w:szCs w:val="20"/>
      <w:lang w:eastAsia="en-US"/>
    </w:rPr>
  </w:style>
  <w:style w:type="character" w:customStyle="1" w:styleId="60">
    <w:name w:val="标题 6 字符"/>
    <w:link w:val="6"/>
    <w:qFormat/>
    <w:rPr>
      <w:rFonts w:ascii="Times" w:eastAsia="宋体" w:hAnsi="Times" w:cs="Times New Roman"/>
      <w:snapToGrid/>
      <w:kern w:val="0"/>
      <w:sz w:val="20"/>
      <w:szCs w:val="20"/>
      <w:u w:val="single"/>
      <w:lang w:eastAsia="en-US"/>
    </w:rPr>
  </w:style>
  <w:style w:type="character" w:customStyle="1" w:styleId="aff0">
    <w:name w:val="正文文本 字符"/>
    <w:qFormat/>
    <w:rPr>
      <w:rFonts w:ascii="Book Antiqua" w:eastAsia="宋体" w:hAnsi="Book Antiqua" w:cs="Times New Roman"/>
      <w:snapToGrid/>
      <w:kern w:val="0"/>
      <w:sz w:val="20"/>
      <w:szCs w:val="20"/>
      <w:lang w:eastAsia="en-US"/>
    </w:rPr>
  </w:style>
  <w:style w:type="character" w:customStyle="1" w:styleId="24">
    <w:name w:val="标题 2 字符"/>
    <w:qFormat/>
    <w:rPr>
      <w:rFonts w:ascii="Book Antiqua" w:eastAsia="微软雅黑" w:hAnsi="Book Antiqua"/>
      <w:b/>
      <w:snapToGrid/>
      <w:sz w:val="28"/>
      <w:lang w:eastAsia="en-US"/>
    </w:rPr>
  </w:style>
  <w:style w:type="character" w:customStyle="1" w:styleId="80">
    <w:name w:val="标题 8 字符"/>
    <w:link w:val="8"/>
    <w:qFormat/>
    <w:rPr>
      <w:rFonts w:ascii="Times" w:eastAsia="宋体" w:hAnsi="Times" w:cs="Times New Roman"/>
      <w:i/>
      <w:snapToGrid/>
      <w:kern w:val="0"/>
      <w:sz w:val="20"/>
      <w:szCs w:val="20"/>
      <w:lang w:eastAsia="en-US"/>
    </w:rPr>
  </w:style>
  <w:style w:type="character" w:customStyle="1" w:styleId="10">
    <w:name w:val="标题 1 字符"/>
    <w:link w:val="1"/>
    <w:qFormat/>
    <w:rPr>
      <w:rFonts w:ascii="Book Antiqua" w:eastAsia="宋体" w:hAnsi="Book Antiqua" w:cs="Times New Roman"/>
      <w:snapToGrid/>
      <w:kern w:val="0"/>
      <w:sz w:val="60"/>
      <w:szCs w:val="20"/>
      <w:lang w:eastAsia="en-US"/>
    </w:rPr>
  </w:style>
  <w:style w:type="character" w:customStyle="1" w:styleId="af3">
    <w:name w:val="脚注文本 字符"/>
    <w:link w:val="af2"/>
    <w:semiHidden/>
    <w:qFormat/>
    <w:rPr>
      <w:rFonts w:ascii="Book Antiqua" w:eastAsia="宋体" w:hAnsi="Book Antiqua" w:cs="Times New Roman"/>
      <w:snapToGrid/>
      <w:kern w:val="0"/>
      <w:sz w:val="20"/>
      <w:szCs w:val="20"/>
      <w:lang w:eastAsia="en-US"/>
    </w:rPr>
  </w:style>
  <w:style w:type="character" w:customStyle="1" w:styleId="textfontsize1">
    <w:name w:val="textfontsize1"/>
    <w:qFormat/>
    <w:rPr>
      <w:color w:val="000000"/>
      <w:sz w:val="18"/>
      <w:szCs w:val="18"/>
    </w:rPr>
  </w:style>
  <w:style w:type="character" w:customStyle="1" w:styleId="42">
    <w:name w:val="标题 4 字符"/>
    <w:qFormat/>
    <w:rPr>
      <w:rFonts w:ascii="Book Antiqua" w:eastAsia="微软雅黑" w:hAnsi="Book Antiqua"/>
      <w:b/>
      <w:snapToGrid/>
    </w:rPr>
  </w:style>
  <w:style w:type="character" w:customStyle="1" w:styleId="14">
    <w:name w:val="明显强调1"/>
    <w:uiPriority w:val="21"/>
    <w:qFormat/>
    <w:rPr>
      <w:iCs/>
      <w:color w:val="5B9BD5"/>
    </w:rPr>
  </w:style>
  <w:style w:type="paragraph" w:customStyle="1" w:styleId="Checklist">
    <w:name w:val="Checklist"/>
    <w:basedOn w:val="Bullet"/>
    <w:qFormat/>
    <w:pPr>
      <w:ind w:left="3427" w:hanging="547"/>
    </w:pPr>
  </w:style>
  <w:style w:type="paragraph" w:customStyle="1" w:styleId="Bullet">
    <w:name w:val="Bullet"/>
    <w:basedOn w:val="a0"/>
    <w:qFormat/>
    <w:pPr>
      <w:keepLines/>
      <w:spacing w:before="60" w:after="60"/>
      <w:ind w:left="3096" w:hanging="216"/>
    </w:pPr>
  </w:style>
  <w:style w:type="paragraph" w:styleId="aff1">
    <w:name w:val="List Paragraph"/>
    <w:basedOn w:val="a"/>
    <w:uiPriority w:val="34"/>
    <w:qFormat/>
    <w:pPr>
      <w:ind w:firstLineChars="200" w:firstLine="420"/>
      <w:jc w:val="both"/>
    </w:pPr>
    <w:rPr>
      <w:rFonts w:ascii="Calibri" w:hAnsi="Calibri"/>
      <w:snapToGrid/>
      <w:kern w:val="2"/>
      <w:sz w:val="21"/>
      <w:szCs w:val="22"/>
      <w:lang w:eastAsia="zh-CN"/>
    </w:rPr>
  </w:style>
  <w:style w:type="paragraph" w:customStyle="1" w:styleId="csn">
    <w:name w:val="csn"/>
    <w:next w:val="a0"/>
    <w:qFormat/>
    <w:pPr>
      <w:pBdr>
        <w:bottom w:val="single" w:sz="6" w:space="1" w:color="auto"/>
      </w:pBdr>
      <w:tabs>
        <w:tab w:val="left" w:pos="1843"/>
      </w:tabs>
      <w:ind w:left="2517"/>
      <w:outlineLvl w:val="0"/>
    </w:pPr>
    <w:rPr>
      <w:b/>
    </w:rPr>
  </w:style>
  <w:style w:type="paragraph" w:customStyle="1" w:styleId="tty80">
    <w:name w:val="tty80"/>
    <w:basedOn w:val="a"/>
    <w:qFormat/>
    <w:rPr>
      <w:rFonts w:ascii="Courier New" w:hAnsi="Courier New"/>
    </w:rPr>
  </w:style>
  <w:style w:type="paragraph" w:customStyle="1" w:styleId="tty180">
    <w:name w:val="tty180"/>
    <w:basedOn w:val="tty80"/>
    <w:qFormat/>
    <w:pPr>
      <w:ind w:right="-720"/>
    </w:pPr>
    <w:rPr>
      <w:sz w:val="8"/>
    </w:rPr>
  </w:style>
  <w:style w:type="paragraph" w:customStyle="1" w:styleId="RouteTitle">
    <w:name w:val="Route Title"/>
    <w:basedOn w:val="a"/>
    <w:qFormat/>
    <w:pPr>
      <w:keepLines/>
      <w:spacing w:after="120"/>
      <w:ind w:left="2520" w:right="720"/>
    </w:pPr>
    <w:rPr>
      <w:sz w:val="36"/>
    </w:rPr>
  </w:style>
  <w:style w:type="paragraph" w:customStyle="1" w:styleId="InfoBox">
    <w:name w:val="Info Box"/>
    <w:basedOn w:val="a0"/>
    <w:qFormat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3600" w:right="1080"/>
      <w:jc w:val="center"/>
    </w:pPr>
    <w:rPr>
      <w:sz w:val="18"/>
    </w:rPr>
  </w:style>
  <w:style w:type="paragraph" w:customStyle="1" w:styleId="text">
    <w:name w:val="正文文字text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snapToGrid/>
      <w:sz w:val="24"/>
      <w:lang w:eastAsia="zh-CN"/>
    </w:rPr>
  </w:style>
  <w:style w:type="paragraph" w:customStyle="1" w:styleId="Checklist-X">
    <w:name w:val="Checklist-X"/>
    <w:basedOn w:val="Checklist"/>
    <w:qFormat/>
  </w:style>
  <w:style w:type="paragraph" w:customStyle="1" w:styleId="TOC1">
    <w:name w:val="TOC 标题1"/>
    <w:basedOn w:val="a"/>
    <w:qFormat/>
    <w:pPr>
      <w:keepNext/>
      <w:pageBreakBefore/>
      <w:pBdr>
        <w:top w:val="single" w:sz="24" w:space="26" w:color="auto"/>
      </w:pBdr>
      <w:spacing w:before="960" w:after="960"/>
      <w:ind w:left="2520"/>
    </w:pPr>
    <w:rPr>
      <w:sz w:val="36"/>
    </w:rPr>
  </w:style>
  <w:style w:type="paragraph" w:customStyle="1" w:styleId="QHText">
    <w:name w:val="QH Text"/>
    <w:basedOn w:val="a0"/>
    <w:qFormat/>
    <w:pPr>
      <w:widowControl/>
      <w:adjustRightInd w:val="0"/>
      <w:spacing w:beforeLines="50" w:before="50" w:after="50"/>
      <w:ind w:left="1701"/>
      <w:textAlignment w:val="baseline"/>
    </w:pPr>
    <w:rPr>
      <w:rFonts w:ascii="Times New Roman" w:hAnsi="Times New Roman"/>
      <w:snapToGrid/>
      <w:kern w:val="2"/>
      <w:sz w:val="21"/>
      <w:szCs w:val="24"/>
      <w:lang w:eastAsia="zh-CN"/>
    </w:rPr>
  </w:style>
  <w:style w:type="paragraph" w:customStyle="1" w:styleId="hangingindent">
    <w:name w:val="hanging indent"/>
    <w:basedOn w:val="a0"/>
    <w:qFormat/>
    <w:pPr>
      <w:keepLines/>
      <w:ind w:left="5400" w:hanging="2880"/>
    </w:pPr>
  </w:style>
  <w:style w:type="paragraph" w:customStyle="1" w:styleId="Body">
    <w:name w:val="Body"/>
    <w:basedOn w:val="a"/>
    <w:qFormat/>
    <w:pPr>
      <w:widowControl/>
      <w:spacing w:after="260" w:line="260" w:lineRule="atLeast"/>
      <w:jc w:val="both"/>
    </w:pPr>
    <w:rPr>
      <w:rFonts w:ascii="宋体" w:hAnsi="Times New Roman"/>
      <w:snapToGrid/>
      <w:sz w:val="24"/>
      <w:lang w:val="en-GB"/>
    </w:rPr>
  </w:style>
  <w:style w:type="paragraph" w:customStyle="1" w:styleId="tty80indent">
    <w:name w:val="tty80 indent"/>
    <w:basedOn w:val="tty80"/>
    <w:qFormat/>
    <w:pPr>
      <w:ind w:left="2895"/>
    </w:pPr>
  </w:style>
  <w:style w:type="paragraph" w:customStyle="1" w:styleId="15">
    <w:name w:val="1"/>
    <w:next w:val="a"/>
    <w:qFormat/>
    <w:pPr>
      <w:widowControl w:val="0"/>
    </w:pPr>
    <w:rPr>
      <w:rFonts w:ascii="Book Antiqua" w:hAnsi="Book Antiqua"/>
      <w:snapToGrid w:val="0"/>
      <w:lang w:eastAsia="en-US"/>
    </w:rPr>
  </w:style>
  <w:style w:type="paragraph" w:customStyle="1" w:styleId="HeadingBar">
    <w:name w:val="Heading Bar"/>
    <w:basedOn w:val="a"/>
    <w:next w:val="3"/>
    <w:qFormat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paragraph" w:customStyle="1" w:styleId="Legal">
    <w:name w:val="Legal"/>
    <w:basedOn w:val="a"/>
    <w:qFormat/>
    <w:pPr>
      <w:spacing w:after="240"/>
      <w:ind w:left="2160"/>
    </w:pPr>
    <w:rPr>
      <w:rFonts w:ascii="Times" w:hAnsi="Times"/>
    </w:rPr>
  </w:style>
  <w:style w:type="paragraph" w:customStyle="1" w:styleId="TableText">
    <w:name w:val="Table Text"/>
    <w:basedOn w:val="a"/>
    <w:qFormat/>
    <w:pPr>
      <w:keepLines/>
    </w:pPr>
    <w:rPr>
      <w:sz w:val="16"/>
    </w:rPr>
  </w:style>
  <w:style w:type="paragraph" w:customStyle="1" w:styleId="NumberList">
    <w:name w:val="Number List"/>
    <w:basedOn w:val="a0"/>
    <w:qFormat/>
    <w:pPr>
      <w:spacing w:before="60" w:after="60"/>
      <w:ind w:left="3240" w:hanging="360"/>
    </w:pPr>
  </w:style>
  <w:style w:type="paragraph" w:customStyle="1" w:styleId="TitleBar">
    <w:name w:val="Title Bar"/>
    <w:basedOn w:val="a"/>
    <w:qFormat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16">
    <w:name w:val="样式1"/>
    <w:basedOn w:val="5"/>
    <w:qFormat/>
    <w:rPr>
      <w:i/>
      <w:lang w:eastAsia="zh-CN"/>
    </w:rPr>
  </w:style>
  <w:style w:type="paragraph" w:customStyle="1" w:styleId="TableHeading">
    <w:name w:val="Table Heading"/>
    <w:basedOn w:val="TableText"/>
    <w:qFormat/>
    <w:pPr>
      <w:spacing w:before="120" w:after="120"/>
    </w:pPr>
    <w:rPr>
      <w:b/>
    </w:rPr>
  </w:style>
  <w:style w:type="paragraph" w:customStyle="1" w:styleId="WPSOffice1">
    <w:name w:val="WPSOffice手动目录 1"/>
    <w:qFormat/>
  </w:style>
  <w:style w:type="paragraph" w:customStyle="1" w:styleId="tty132">
    <w:name w:val="tty132"/>
    <w:basedOn w:val="tty80"/>
    <w:qFormat/>
    <w:rPr>
      <w:sz w:val="12"/>
    </w:rPr>
  </w:style>
  <w:style w:type="paragraph" w:customStyle="1" w:styleId="Note">
    <w:name w:val="Note"/>
    <w:basedOn w:val="a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00" w:fill="auto"/>
      <w:ind w:left="720" w:right="5040" w:hanging="720"/>
    </w:pPr>
    <w:rPr>
      <w:vanish/>
    </w:rPr>
  </w:style>
  <w:style w:type="paragraph" w:customStyle="1" w:styleId="Title-Major">
    <w:name w:val="Title-Major"/>
    <w:basedOn w:val="af5"/>
    <w:qFormat/>
    <w:rPr>
      <w:smallCaps/>
    </w:rPr>
  </w:style>
  <w:style w:type="table" w:customStyle="1" w:styleId="5-41">
    <w:name w:val="网格表 5 深色 - 着色 41"/>
    <w:basedOn w:val="a3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nil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nil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paragraph" w:styleId="TOC">
    <w:name w:val="TOC Heading"/>
    <w:basedOn w:val="1"/>
    <w:next w:val="a"/>
    <w:uiPriority w:val="39"/>
    <w:unhideWhenUsed/>
    <w:qFormat/>
    <w:rsid w:val="00CF1235"/>
    <w:pPr>
      <w:widowControl/>
      <w:tabs>
        <w:tab w:val="clear" w:pos="2520"/>
      </w:tabs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9605-3E51-46F1-9532-C3ED221D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390</Words>
  <Characters>2228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Zhixiang Lin</dc:creator>
  <cp:lastModifiedBy>weipan chen(陈未盼)</cp:lastModifiedBy>
  <cp:revision>88</cp:revision>
  <cp:lastPrinted>2018-05-02T06:40:00Z</cp:lastPrinted>
  <dcterms:created xsi:type="dcterms:W3CDTF">2023-01-18T02:54:00Z</dcterms:created>
  <dcterms:modified xsi:type="dcterms:W3CDTF">2023-03-29T09:31:00Z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_IPGFID">
    <vt:lpwstr>[DocID]=6FF52733-42D5-479D-9AA0-6D9CEC9F9871</vt:lpwstr>
  </property>
  <property fmtid="{D5CDD505-2E9C-101B-9397-08002B2CF9AE}" pid="4" name="_IPGFLOW_P-B1B1_E-1_FP-1_CV-414E4685_CN-793C36DC">
    <vt:lpwstr>foWsH22g8M55NQZ9iWx/5SDTC5tGHOzGX7JnBR6WN2E=</vt:lpwstr>
  </property>
  <property fmtid="{D5CDD505-2E9C-101B-9397-08002B2CF9AE}" pid="5" name="_IPGFLOW_P-B1B1_E-1_FP-2_CV-5BC991A5_CN-F601AC6A">
    <vt:lpwstr>N/fCIsSYtjttYENybx0GMFSsuLF6ze/gLJ7zNzdrf/o=</vt:lpwstr>
  </property>
  <property fmtid="{D5CDD505-2E9C-101B-9397-08002B2CF9AE}" pid="6" name="ICV">
    <vt:lpwstr>E62CD54E1D2D4DC08B592650FD87EC55</vt:lpwstr>
  </property>
  <property fmtid="{D5CDD505-2E9C-101B-9397-08002B2CF9AE}" pid="7" name="_IPGFLOW_P-B1B1_E-1_FP-3_CV-BE96EEDC_CN-D64C957A">
    <vt:lpwstr>duzITgLD1JUIMC7oxaSy+/WcBbKhO/0YPPn09i0wCAE=</vt:lpwstr>
  </property>
  <property fmtid="{D5CDD505-2E9C-101B-9397-08002B2CF9AE}" pid="8" name="_IPGFLOW_P-B1B1_E-1_FP-4_CV-79F38BBA_CN-729D2E83">
    <vt:lpwstr>ky0iwY7+s7PVlFoAlx8rX7eXcJ0qb/mf7ek0RH3+5yE=</vt:lpwstr>
  </property>
  <property fmtid="{D5CDD505-2E9C-101B-9397-08002B2CF9AE}" pid="9" name="_IPGFLOW_P-B1B1_E-1_FP-5_CV-37F28363_CN-E6750594">
    <vt:lpwstr>GThRAZd6hcNDF5w8I1rDZN1pgAm2ha1mat/e8ro++PA=</vt:lpwstr>
  </property>
  <property fmtid="{D5CDD505-2E9C-101B-9397-08002B2CF9AE}" pid="10" name="DOCPROPERTY_INTERNAL_DELFLAGS2">
    <vt:lpwstr>1</vt:lpwstr>
  </property>
  <property fmtid="{D5CDD505-2E9C-101B-9397-08002B2CF9AE}" pid="11" name="_IPGFLOW_P-B1B1_E-0_CV-8D1D1A69_CN-9B4AB7D5">
    <vt:lpwstr>DPFPMK|3|50|6|0</vt:lpwstr>
  </property>
  <property fmtid="{D5CDD505-2E9C-101B-9397-08002B2CF9AE}" pid="12" name="_IPGFLOW_P-B1B1_E-1_FP-6_CV-C489EFEB_CN-68800692">
    <vt:lpwstr>f2Xp7R57A5801/T/gR1PRLqQOLfqGgdl2+ViKBwTtU8=</vt:lpwstr>
  </property>
</Properties>
</file>